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4"/>
          <w:szCs w:val="24"/>
          <w:color w:val="auto"/>
        </w:rPr>
      </w:pPr>
    </w:p>
    <w:p>
      <w:pPr>
        <w:ind w:left="5040"/>
        <w:spacing w:after="0"/>
        <w:rPr>
          <w:sz w:val="20"/>
          <w:szCs w:val="20"/>
          <w:color w:val="auto"/>
        </w:rPr>
      </w:pPr>
      <w:r>
        <w:rPr>
          <w:rFonts w:ascii="Arial" w:cs="Arial" w:eastAsia="Arial" w:hAnsi="Arial"/>
          <w:sz w:val="22"/>
          <w:szCs w:val="22"/>
          <w:b w:val="1"/>
          <w:bCs w:val="1"/>
          <w:color w:val="auto"/>
        </w:rPr>
        <w:t>(Rule 13d-102)</w:t>
      </w:r>
    </w:p>
    <w:p>
      <w:pPr>
        <w:spacing w:after="0" w:line="182" w:lineRule="exact"/>
        <w:rPr>
          <w:sz w:val="24"/>
          <w:szCs w:val="24"/>
          <w:color w:val="auto"/>
        </w:rPr>
      </w:pPr>
    </w:p>
    <w:p>
      <w:pPr>
        <w:ind w:left="1560"/>
        <w:spacing w:after="0"/>
        <w:rPr>
          <w:sz w:val="20"/>
          <w:szCs w:val="20"/>
          <w:color w:val="auto"/>
        </w:rPr>
      </w:pPr>
      <w:r>
        <w:rPr>
          <w:rFonts w:ascii="Arial" w:cs="Arial" w:eastAsia="Arial" w:hAnsi="Arial"/>
          <w:sz w:val="22"/>
          <w:szCs w:val="22"/>
          <w:b w:val="1"/>
          <w:bCs w:val="1"/>
          <w:color w:val="auto"/>
        </w:rPr>
        <w:t>Information to be Included in Statements Filed Pursuant to § 240.13d-1(b), (c) and (d) and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Amendments Thereto Filed Pursuant to § 240.13d-2</w:t>
      </w:r>
    </w:p>
    <w:p>
      <w:pPr>
        <w:jc w:val="center"/>
        <w:ind w:right="-19"/>
        <w:spacing w:after="0" w:line="230" w:lineRule="auto"/>
        <w:rPr>
          <w:sz w:val="20"/>
          <w:szCs w:val="20"/>
          <w:color w:val="auto"/>
        </w:rPr>
      </w:pPr>
      <w:r>
        <w:rPr>
          <w:rFonts w:ascii="Arial" w:cs="Arial" w:eastAsia="Arial" w:hAnsi="Arial"/>
          <w:sz w:val="22"/>
          <w:szCs w:val="22"/>
          <w:b w:val="1"/>
          <w:bCs w:val="1"/>
          <w:color w:val="auto"/>
        </w:rPr>
        <w:t>Under the Securities Exchange Act of 1934</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Dropbox,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common stock, par value $0.00001 per share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26210C 10 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sz w:val="24"/>
          <w:szCs w:val="24"/>
          <w:color w:val="auto"/>
        </w:rPr>
      </w:pPr>
    </w:p>
    <w:p>
      <w:pPr>
        <w:ind w:left="460" w:right="12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5"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2040" w:type="dxa"/>
            <w:vAlign w:val="bottom"/>
            <w:gridSpan w:val="6"/>
          </w:tcPr>
          <w:p>
            <w:pPr>
              <w:jc w:val="center"/>
              <w:ind w:right="150"/>
              <w:spacing w:after="0"/>
              <w:rPr>
                <w:sz w:val="20"/>
                <w:szCs w:val="20"/>
                <w:color w:val="auto"/>
              </w:rPr>
            </w:pPr>
            <w:r>
              <w:rPr>
                <w:rFonts w:ascii="Arial" w:cs="Arial" w:eastAsia="Arial" w:hAnsi="Arial"/>
                <w:sz w:val="18"/>
                <w:szCs w:val="18"/>
                <w:color w:val="auto"/>
                <w:w w:val="91"/>
              </w:rPr>
              <w:t>CUSIP No. 26210C 10 4</w:t>
            </w:r>
          </w:p>
        </w:tc>
        <w:tc>
          <w:tcPr>
            <w:tcW w:w="6880" w:type="dxa"/>
            <w:vAlign w:val="bottom"/>
          </w:tcPr>
          <w:p>
            <w:pPr>
              <w:ind w:left="3260"/>
              <w:spacing w:after="0"/>
              <w:rPr>
                <w:sz w:val="20"/>
                <w:szCs w:val="20"/>
                <w:color w:val="auto"/>
              </w:rPr>
            </w:pPr>
            <w:r>
              <w:rPr>
                <w:rFonts w:ascii="Arial" w:cs="Arial" w:eastAsia="Arial" w:hAnsi="Arial"/>
                <w:sz w:val="18"/>
                <w:szCs w:val="18"/>
                <w:color w:val="auto"/>
              </w:rPr>
              <w:t>SCHEDULE 13G</w:t>
            </w:r>
          </w:p>
        </w:tc>
        <w:tc>
          <w:tcPr>
            <w:tcW w:w="2520" w:type="dxa"/>
            <w:vAlign w:val="bottom"/>
          </w:tcPr>
          <w:p>
            <w:pPr>
              <w:ind w:left="1220"/>
              <w:spacing w:after="0"/>
              <w:rPr>
                <w:sz w:val="20"/>
                <w:szCs w:val="20"/>
                <w:color w:val="auto"/>
              </w:rPr>
            </w:pPr>
            <w:r>
              <w:rPr>
                <w:rFonts w:ascii="Arial" w:cs="Arial" w:eastAsia="Arial" w:hAnsi="Arial"/>
                <w:sz w:val="18"/>
                <w:szCs w:val="18"/>
                <w:color w:val="auto"/>
                <w:w w:val="85"/>
              </w:rPr>
              <w:t>Page 2 of 8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spacing w:after="0"/>
              <w:rPr>
                <w:sz w:val="12"/>
                <w:szCs w:val="12"/>
                <w:color w:val="auto"/>
              </w:rPr>
            </w:pPr>
          </w:p>
        </w:tc>
        <w:tc>
          <w:tcPr>
            <w:tcW w:w="688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9"/>
                <w:szCs w:val="19"/>
                <w:color w:val="auto"/>
              </w:rPr>
            </w:pPr>
          </w:p>
        </w:tc>
        <w:tc>
          <w:tcPr>
            <w:tcW w:w="8460" w:type="dxa"/>
            <w:vAlign w:val="bottom"/>
            <w:gridSpan w:val="4"/>
          </w:tcPr>
          <w:p>
            <w:pPr>
              <w:ind w:left="180"/>
              <w:spacing w:after="0"/>
              <w:rPr>
                <w:sz w:val="20"/>
                <w:szCs w:val="20"/>
                <w:color w:val="auto"/>
              </w:rPr>
            </w:pPr>
            <w:r>
              <w:rPr>
                <w:rFonts w:ascii="Arial" w:cs="Arial" w:eastAsia="Arial" w:hAnsi="Arial"/>
                <w:sz w:val="18"/>
                <w:szCs w:val="18"/>
                <w:color w:val="auto"/>
              </w:rPr>
              <w:t>NAME OF REPORTING PERSON</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46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SEQUOIA CAPITAL XII, L.P. (“SC XII”)</w:t>
            </w: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4"/>
                <w:szCs w:val="14"/>
                <w:color w:val="auto"/>
              </w:rPr>
            </w:pPr>
          </w:p>
        </w:tc>
        <w:tc>
          <w:tcPr>
            <w:tcW w:w="8460" w:type="dxa"/>
            <w:vAlign w:val="bottom"/>
            <w:gridSpan w:val="4"/>
          </w:tcPr>
          <w:p>
            <w:pPr>
              <w:ind w:left="18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2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240" w:type="dxa"/>
            <w:vAlign w:val="bottom"/>
            <w:gridSpan w:val="2"/>
          </w:tcPr>
          <w:p>
            <w:pPr>
              <w:ind w:left="180"/>
              <w:spacing w:after="0" w:line="207" w:lineRule="exact"/>
              <w:rPr>
                <w:sz w:val="20"/>
                <w:szCs w:val="20"/>
                <w:color w:val="auto"/>
              </w:rPr>
            </w:pPr>
            <w:r>
              <w:rPr>
                <w:rFonts w:ascii="Arial" w:cs="Arial" w:eastAsia="Arial" w:hAnsi="Arial"/>
                <w:sz w:val="18"/>
                <w:szCs w:val="18"/>
                <w:color w:val="auto"/>
                <w:w w:val="90"/>
              </w:rPr>
              <w:t xml:space="preserve">(a) </w:t>
            </w:r>
            <w:r>
              <w:rPr>
                <w:rFonts w:ascii="MS PGothic" w:cs="MS PGothic" w:eastAsia="MS PGothic" w:hAnsi="MS PGothic"/>
                <w:sz w:val="18"/>
                <w:szCs w:val="18"/>
                <w:color w:val="auto"/>
                <w:w w:val="90"/>
              </w:rPr>
              <w:t>☐</w:t>
            </w:r>
            <w:r>
              <w:rPr>
                <w:rFonts w:ascii="Arial" w:cs="Arial" w:eastAsia="Arial" w:hAnsi="Arial"/>
                <w:sz w:val="18"/>
                <w:szCs w:val="18"/>
                <w:color w:val="auto"/>
                <w:w w:val="90"/>
              </w:rPr>
              <w:t>(b)</w:t>
            </w:r>
          </w:p>
        </w:tc>
        <w:tc>
          <w:tcPr>
            <w:tcW w:w="340" w:type="dxa"/>
            <w:vAlign w:val="bottom"/>
          </w:tcPr>
          <w:p>
            <w:pPr>
              <w:jc w:val="right"/>
              <w:ind w:right="30"/>
              <w:spacing w:after="0" w:line="181" w:lineRule="exact"/>
              <w:rPr>
                <w:sz w:val="20"/>
                <w:szCs w:val="20"/>
                <w:color w:val="auto"/>
              </w:rPr>
            </w:pPr>
            <w:r>
              <w:rPr>
                <w:rFonts w:ascii="MS PGothic" w:cs="MS PGothic" w:eastAsia="MS PGothic" w:hAnsi="MS PGothic"/>
                <w:sz w:val="18"/>
                <w:szCs w:val="18"/>
                <w:color w:val="auto"/>
              </w:rPr>
              <w:t>☐</w:t>
            </w:r>
          </w:p>
        </w:tc>
        <w:tc>
          <w:tcPr>
            <w:tcW w:w="688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2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spacing w:after="0"/>
              <w:rPr>
                <w:sz w:val="20"/>
                <w:szCs w:val="20"/>
                <w:color w:val="auto"/>
              </w:rPr>
            </w:pPr>
          </w:p>
        </w:tc>
        <w:tc>
          <w:tcPr>
            <w:tcW w:w="6880" w:type="dxa"/>
            <w:vAlign w:val="bottom"/>
            <w:tcBorders>
              <w:bottom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9"/>
                <w:szCs w:val="19"/>
                <w:color w:val="auto"/>
              </w:rPr>
            </w:pPr>
          </w:p>
        </w:tc>
        <w:tc>
          <w:tcPr>
            <w:tcW w:w="1580" w:type="dxa"/>
            <w:vAlign w:val="bottom"/>
            <w:gridSpan w:val="3"/>
          </w:tcPr>
          <w:p>
            <w:pPr>
              <w:ind w:left="180"/>
              <w:spacing w:after="0"/>
              <w:rPr>
                <w:sz w:val="20"/>
                <w:szCs w:val="20"/>
                <w:color w:val="auto"/>
              </w:rPr>
            </w:pPr>
            <w:r>
              <w:rPr>
                <w:rFonts w:ascii="Arial" w:cs="Arial" w:eastAsia="Arial" w:hAnsi="Arial"/>
                <w:sz w:val="18"/>
                <w:szCs w:val="18"/>
                <w:color w:val="auto"/>
              </w:rPr>
              <w:t>SEC USE ONLY</w:t>
            </w:r>
          </w:p>
        </w:tc>
        <w:tc>
          <w:tcPr>
            <w:tcW w:w="6880" w:type="dxa"/>
            <w:vAlign w:val="bottom"/>
          </w:tcPr>
          <w:p>
            <w:pPr>
              <w:spacing w:after="0"/>
              <w:rPr>
                <w:sz w:val="19"/>
                <w:szCs w:val="19"/>
                <w:color w:val="auto"/>
              </w:rPr>
            </w:pP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32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6880" w:type="dxa"/>
            <w:vAlign w:val="bottom"/>
            <w:tcBorders>
              <w:bottom w:val="single" w:sz="8" w:color="auto"/>
            </w:tcBorders>
          </w:tcPr>
          <w:p>
            <w:pPr>
              <w:spacing w:after="0"/>
              <w:rPr>
                <w:sz w:val="21"/>
                <w:szCs w:val="21"/>
                <w:color w:val="auto"/>
              </w:rPr>
            </w:pPr>
          </w:p>
        </w:tc>
        <w:tc>
          <w:tcPr>
            <w:tcW w:w="25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19"/>
                <w:szCs w:val="19"/>
                <w:color w:val="auto"/>
              </w:rPr>
            </w:pPr>
          </w:p>
        </w:tc>
        <w:tc>
          <w:tcPr>
            <w:tcW w:w="8460" w:type="dxa"/>
            <w:vAlign w:val="bottom"/>
            <w:gridSpan w:val="4"/>
          </w:tcPr>
          <w:p>
            <w:pPr>
              <w:ind w:left="180"/>
              <w:spacing w:after="0"/>
              <w:rPr>
                <w:sz w:val="20"/>
                <w:szCs w:val="20"/>
                <w:color w:val="auto"/>
              </w:rPr>
            </w:pPr>
            <w:r>
              <w:rPr>
                <w:rFonts w:ascii="Arial" w:cs="Arial" w:eastAsia="Arial" w:hAnsi="Arial"/>
                <w:sz w:val="18"/>
                <w:szCs w:val="18"/>
                <w:color w:val="auto"/>
              </w:rPr>
              <w:t>CITIZENSHIP OR PLACE OF ORGANIZATION</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DELAWARE</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688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20" w:type="dxa"/>
            <w:vAlign w:val="bottom"/>
            <w:tcBorders>
              <w:left w:val="single" w:sz="8" w:color="auto"/>
            </w:tcBorders>
          </w:tcPr>
          <w:p>
            <w:pPr>
              <w:spacing w:after="0"/>
              <w:rPr>
                <w:sz w:val="24"/>
                <w:szCs w:val="24"/>
                <w:color w:val="auto"/>
              </w:rPr>
            </w:pPr>
          </w:p>
        </w:tc>
        <w:tc>
          <w:tcPr>
            <w:tcW w:w="1260" w:type="dxa"/>
            <w:vAlign w:val="bottom"/>
            <w:tcBorders>
              <w:right w:val="single" w:sz="8" w:color="auto"/>
            </w:tcBorders>
            <w:gridSpan w:val="2"/>
          </w:tcPr>
          <w:p>
            <w:pPr>
              <w:jc w:val="center"/>
              <w:ind w:right="94"/>
              <w:spacing w:after="0"/>
              <w:rPr>
                <w:sz w:val="20"/>
                <w:szCs w:val="20"/>
                <w:color w:val="auto"/>
              </w:rPr>
            </w:pPr>
            <w:r>
              <w:rPr>
                <w:rFonts w:ascii="Arial" w:cs="Arial" w:eastAsia="Arial" w:hAnsi="Arial"/>
                <w:sz w:val="18"/>
                <w:szCs w:val="18"/>
                <w:color w:val="auto"/>
                <w:w w:val="96"/>
              </w:rPr>
              <w:t>NUMBER OF</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2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right w:val="single" w:sz="8" w:color="auto"/>
            </w:tcBorders>
          </w:tcPr>
          <w:p>
            <w:pPr>
              <w:jc w:val="center"/>
              <w:ind w:right="214"/>
              <w:spacing w:after="0"/>
              <w:rPr>
                <w:sz w:val="20"/>
                <w:szCs w:val="20"/>
                <w:color w:val="auto"/>
              </w:rPr>
            </w:pPr>
            <w:r>
              <w:rPr>
                <w:rFonts w:ascii="Arial" w:cs="Arial" w:eastAsia="Arial" w:hAnsi="Arial"/>
                <w:sz w:val="18"/>
                <w:szCs w:val="18"/>
                <w:color w:val="auto"/>
                <w:w w:val="91"/>
              </w:rPr>
              <w:t>SHARES</w:t>
            </w:r>
          </w:p>
        </w:tc>
        <w:tc>
          <w:tcPr>
            <w:tcW w:w="100" w:type="dxa"/>
            <w:vAlign w:val="bottom"/>
          </w:tcPr>
          <w:p>
            <w:pPr>
              <w:spacing w:after="0"/>
              <w:rPr>
                <w:sz w:val="20"/>
                <w:szCs w:val="20"/>
                <w:color w:val="auto"/>
              </w:rPr>
            </w:pPr>
          </w:p>
        </w:tc>
        <w:tc>
          <w:tcPr>
            <w:tcW w:w="3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688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9"/>
              </w:rPr>
              <w:t>BENEFICIALLY</w:t>
            </w:r>
          </w:p>
        </w:tc>
        <w:tc>
          <w:tcPr>
            <w:tcW w:w="10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ind w:left="180"/>
              <w:spacing w:after="0"/>
              <w:rPr>
                <w:sz w:val="20"/>
                <w:szCs w:val="20"/>
                <w:color w:val="auto"/>
              </w:rPr>
            </w:pPr>
            <w:r>
              <w:rPr>
                <w:rFonts w:ascii="Arial" w:cs="Arial" w:eastAsia="Arial" w:hAnsi="Arial"/>
                <w:sz w:val="18"/>
                <w:szCs w:val="18"/>
                <w:color w:val="auto"/>
              </w:rPr>
              <w:t>38,089,573</w:t>
            </w: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spacing w:after="0"/>
              <w:rPr>
                <w:sz w:val="20"/>
                <w:szCs w:val="20"/>
                <w:color w:val="auto"/>
              </w:rPr>
            </w:pPr>
          </w:p>
        </w:tc>
        <w:tc>
          <w:tcPr>
            <w:tcW w:w="1260" w:type="dxa"/>
            <w:vAlign w:val="bottom"/>
            <w:tcBorders>
              <w:right w:val="single" w:sz="8" w:color="auto"/>
            </w:tcBorders>
            <w:gridSpan w:val="2"/>
          </w:tcPr>
          <w:p>
            <w:pPr>
              <w:jc w:val="center"/>
              <w:ind w:right="94"/>
              <w:spacing w:after="0"/>
              <w:rPr>
                <w:sz w:val="20"/>
                <w:szCs w:val="20"/>
                <w:color w:val="auto"/>
              </w:rPr>
            </w:pPr>
            <w:r>
              <w:rPr>
                <w:rFonts w:ascii="Arial" w:cs="Arial" w:eastAsia="Arial" w:hAnsi="Arial"/>
                <w:sz w:val="18"/>
                <w:szCs w:val="18"/>
                <w:color w:val="auto"/>
                <w:w w:val="97"/>
              </w:rPr>
              <w:t>OWNED BY</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6880" w:type="dxa"/>
            <w:vAlign w:val="bottom"/>
            <w:tcBorders>
              <w:bottom w:val="single" w:sz="8" w:color="auto"/>
            </w:tcBorders>
            <w:vMerge w:val="continue"/>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EACH</w:t>
            </w:r>
          </w:p>
        </w:tc>
        <w:tc>
          <w:tcPr>
            <w:tcW w:w="100" w:type="dxa"/>
            <w:vAlign w:val="bottom"/>
          </w:tcPr>
          <w:p>
            <w:pPr>
              <w:spacing w:after="0"/>
              <w:rPr>
                <w:sz w:val="15"/>
                <w:szCs w:val="15"/>
                <w:color w:val="auto"/>
              </w:rPr>
            </w:pPr>
          </w:p>
        </w:tc>
        <w:tc>
          <w:tcPr>
            <w:tcW w:w="340" w:type="dxa"/>
            <w:vAlign w:val="bottom"/>
            <w:tcBorders>
              <w:right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7</w:t>
            </w:r>
          </w:p>
        </w:tc>
        <w:tc>
          <w:tcPr>
            <w:tcW w:w="688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1260" w:type="dxa"/>
            <w:vAlign w:val="bottom"/>
            <w:tcBorders>
              <w:right w:val="single" w:sz="8" w:color="auto"/>
            </w:tcBorders>
            <w:gridSpan w:val="2"/>
          </w:tcPr>
          <w:p>
            <w:pPr>
              <w:jc w:val="center"/>
              <w:ind w:right="94"/>
              <w:spacing w:after="0"/>
              <w:rPr>
                <w:sz w:val="20"/>
                <w:szCs w:val="20"/>
                <w:color w:val="auto"/>
              </w:rPr>
            </w:pPr>
            <w:r>
              <w:rPr>
                <w:rFonts w:ascii="Arial" w:cs="Arial" w:eastAsia="Arial" w:hAnsi="Arial"/>
                <w:sz w:val="18"/>
                <w:szCs w:val="18"/>
                <w:color w:val="auto"/>
                <w:w w:val="93"/>
              </w:rPr>
              <w:t>REPORTING</w:t>
            </w:r>
          </w:p>
        </w:tc>
        <w:tc>
          <w:tcPr>
            <w:tcW w:w="10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688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right w:val="single" w:sz="8" w:color="auto"/>
            </w:tcBorders>
          </w:tcPr>
          <w:p>
            <w:pPr>
              <w:jc w:val="center"/>
              <w:ind w:right="214"/>
              <w:spacing w:after="0"/>
              <w:rPr>
                <w:sz w:val="20"/>
                <w:szCs w:val="20"/>
                <w:color w:val="auto"/>
              </w:rPr>
            </w:pPr>
            <w:r>
              <w:rPr>
                <w:rFonts w:ascii="Arial" w:cs="Arial" w:eastAsia="Arial" w:hAnsi="Arial"/>
                <w:sz w:val="18"/>
                <w:szCs w:val="18"/>
                <w:color w:val="auto"/>
                <w:w w:val="89"/>
              </w:rPr>
              <w:t>PERSON</w:t>
            </w:r>
          </w:p>
        </w:tc>
        <w:tc>
          <w:tcPr>
            <w:tcW w:w="10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rPr>
              <w:t>0</w:t>
            </w: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WITH</w:t>
            </w:r>
          </w:p>
        </w:tc>
        <w:tc>
          <w:tcPr>
            <w:tcW w:w="10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6880" w:type="dxa"/>
            <w:vAlign w:val="bottom"/>
            <w:tcBorders>
              <w:bottom w:val="single" w:sz="8" w:color="auto"/>
            </w:tcBorders>
          </w:tcPr>
          <w:p>
            <w:pPr>
              <w:spacing w:after="0"/>
              <w:rPr>
                <w:sz w:val="5"/>
                <w:szCs w:val="5"/>
                <w:color w:val="auto"/>
              </w:rPr>
            </w:pPr>
          </w:p>
        </w:tc>
        <w:tc>
          <w:tcPr>
            <w:tcW w:w="25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2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Borders>
              <w:right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w:t>
            </w:r>
          </w:p>
        </w:tc>
        <w:tc>
          <w:tcPr>
            <w:tcW w:w="688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2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6880" w:type="dxa"/>
            <w:vAlign w:val="bottom"/>
            <w:vMerge w:val="continue"/>
          </w:tcPr>
          <w:p>
            <w:pPr>
              <w:spacing w:after="0"/>
              <w:rPr>
                <w:sz w:val="7"/>
                <w:szCs w:val="7"/>
                <w:color w:val="auto"/>
              </w:rPr>
            </w:pPr>
          </w:p>
        </w:tc>
        <w:tc>
          <w:tcPr>
            <w:tcW w:w="25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38,089,573</w:t>
            </w: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20"/>
                <w:szCs w:val="20"/>
                <w:color w:val="auto"/>
              </w:rPr>
            </w:pPr>
          </w:p>
        </w:tc>
        <w:tc>
          <w:tcPr>
            <w:tcW w:w="8460" w:type="dxa"/>
            <w:vAlign w:val="bottom"/>
            <w:gridSpan w:val="4"/>
          </w:tcPr>
          <w:p>
            <w:pPr>
              <w:ind w:left="160"/>
              <w:spacing w:after="0"/>
              <w:rPr>
                <w:sz w:val="20"/>
                <w:szCs w:val="20"/>
                <w:color w:val="auto"/>
              </w:rPr>
            </w:pPr>
            <w:r>
              <w:rPr>
                <w:rFonts w:ascii="Arial" w:cs="Arial" w:eastAsia="Arial" w:hAnsi="Arial"/>
                <w:sz w:val="18"/>
                <w:szCs w:val="18"/>
                <w:color w:val="auto"/>
              </w:rPr>
              <w:t>AGGREGATE AMOUNT BENEFICIALLY OWNED BY EACH REPORTING PERSON</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38,089,573</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20"/>
                <w:szCs w:val="20"/>
                <w:color w:val="auto"/>
              </w:rPr>
            </w:pPr>
          </w:p>
        </w:tc>
        <w:tc>
          <w:tcPr>
            <w:tcW w:w="8460" w:type="dxa"/>
            <w:vAlign w:val="bottom"/>
            <w:gridSpan w:val="4"/>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8460" w:type="dxa"/>
            <w:vAlign w:val="bottom"/>
            <w:gridSpan w:val="4"/>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13.0%</w:t>
            </w:r>
            <w:r>
              <w:rPr>
                <w:rFonts w:ascii="Arial" w:cs="Arial" w:eastAsia="Arial" w:hAnsi="Arial"/>
                <w:sz w:val="15"/>
                <w:szCs w:val="15"/>
                <w:color w:val="auto"/>
              </w:rPr>
              <w:t>1</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0"/>
                <w:szCs w:val="20"/>
                <w:color w:val="auto"/>
              </w:rPr>
            </w:pPr>
          </w:p>
        </w:tc>
        <w:tc>
          <w:tcPr>
            <w:tcW w:w="8460" w:type="dxa"/>
            <w:vAlign w:val="bottom"/>
            <w:gridSpan w:val="4"/>
          </w:tcPr>
          <w:p>
            <w:pPr>
              <w:ind w:left="180"/>
              <w:spacing w:after="0"/>
              <w:rPr>
                <w:sz w:val="20"/>
                <w:szCs w:val="20"/>
                <w:color w:val="auto"/>
              </w:rPr>
            </w:pPr>
            <w:r>
              <w:rPr>
                <w:rFonts w:ascii="Arial" w:cs="Arial" w:eastAsia="Arial" w:hAnsi="Arial"/>
                <w:sz w:val="18"/>
                <w:szCs w:val="18"/>
                <w:color w:val="auto"/>
              </w:rPr>
              <w:t>TYPE OF REPORTING PERSON</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PN</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240" w:hanging="452"/>
        <w:spacing w:after="0" w:line="277"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Based on a total of 253,940,063 shares outstanding as of November 4, 2019, as reported in the Issuer’s Quarterly Report on Form 10-Q filed with the Securities and Exchange Commission on November 8, 2019.</w:t>
      </w:r>
    </w:p>
    <w:p>
      <w:pPr>
        <w:sectPr>
          <w:pgSz w:w="11900" w:h="16838" w:orient="portrait"/>
          <w:cols w:equalWidth="0" w:num="1">
            <w:col w:w="11440"/>
          </w:cols>
          <w:pgMar w:left="240" w:top="274"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2040" w:type="dxa"/>
            <w:vAlign w:val="bottom"/>
            <w:gridSpan w:val="6"/>
          </w:tcPr>
          <w:p>
            <w:pPr>
              <w:jc w:val="center"/>
              <w:ind w:right="150"/>
              <w:spacing w:after="0"/>
              <w:rPr>
                <w:sz w:val="20"/>
                <w:szCs w:val="20"/>
                <w:color w:val="auto"/>
              </w:rPr>
            </w:pPr>
            <w:r>
              <w:rPr>
                <w:rFonts w:ascii="Arial" w:cs="Arial" w:eastAsia="Arial" w:hAnsi="Arial"/>
                <w:sz w:val="18"/>
                <w:szCs w:val="18"/>
                <w:color w:val="auto"/>
                <w:w w:val="91"/>
              </w:rPr>
              <w:t>CUSIP No. 26210C 10 4</w:t>
            </w:r>
          </w:p>
        </w:tc>
        <w:tc>
          <w:tcPr>
            <w:tcW w:w="6880" w:type="dxa"/>
            <w:vAlign w:val="bottom"/>
          </w:tcPr>
          <w:p>
            <w:pPr>
              <w:ind w:left="3260"/>
              <w:spacing w:after="0"/>
              <w:rPr>
                <w:sz w:val="20"/>
                <w:szCs w:val="20"/>
                <w:color w:val="auto"/>
              </w:rPr>
            </w:pPr>
            <w:r>
              <w:rPr>
                <w:rFonts w:ascii="Arial" w:cs="Arial" w:eastAsia="Arial" w:hAnsi="Arial"/>
                <w:sz w:val="18"/>
                <w:szCs w:val="18"/>
                <w:color w:val="auto"/>
              </w:rPr>
              <w:t>SCHEDULE 13G</w:t>
            </w:r>
          </w:p>
        </w:tc>
        <w:tc>
          <w:tcPr>
            <w:tcW w:w="2520" w:type="dxa"/>
            <w:vAlign w:val="bottom"/>
          </w:tcPr>
          <w:p>
            <w:pPr>
              <w:ind w:left="1220"/>
              <w:spacing w:after="0"/>
              <w:rPr>
                <w:sz w:val="20"/>
                <w:szCs w:val="20"/>
                <w:color w:val="auto"/>
              </w:rPr>
            </w:pPr>
            <w:r>
              <w:rPr>
                <w:rFonts w:ascii="Arial" w:cs="Arial" w:eastAsia="Arial" w:hAnsi="Arial"/>
                <w:sz w:val="18"/>
                <w:szCs w:val="18"/>
                <w:color w:val="auto"/>
                <w:w w:val="85"/>
              </w:rPr>
              <w:t>Page 3 of 8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spacing w:after="0"/>
              <w:rPr>
                <w:sz w:val="12"/>
                <w:szCs w:val="12"/>
                <w:color w:val="auto"/>
              </w:rPr>
            </w:pPr>
          </w:p>
        </w:tc>
        <w:tc>
          <w:tcPr>
            <w:tcW w:w="688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9"/>
                <w:szCs w:val="19"/>
                <w:color w:val="auto"/>
              </w:rPr>
            </w:pPr>
          </w:p>
        </w:tc>
        <w:tc>
          <w:tcPr>
            <w:tcW w:w="8460" w:type="dxa"/>
            <w:vAlign w:val="bottom"/>
            <w:gridSpan w:val="4"/>
          </w:tcPr>
          <w:p>
            <w:pPr>
              <w:ind w:left="180"/>
              <w:spacing w:after="0"/>
              <w:rPr>
                <w:sz w:val="20"/>
                <w:szCs w:val="20"/>
                <w:color w:val="auto"/>
              </w:rPr>
            </w:pPr>
            <w:r>
              <w:rPr>
                <w:rFonts w:ascii="Arial" w:cs="Arial" w:eastAsia="Arial" w:hAnsi="Arial"/>
                <w:sz w:val="18"/>
                <w:szCs w:val="18"/>
                <w:color w:val="auto"/>
              </w:rPr>
              <w:t>NAME OF REPORTING PERSON</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46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SEQUOIA CAPITAL XII PRINCIPALS FUND, LLC (“SC XII PF”)</w:t>
            </w: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4"/>
                <w:szCs w:val="14"/>
                <w:color w:val="auto"/>
              </w:rPr>
            </w:pPr>
          </w:p>
        </w:tc>
        <w:tc>
          <w:tcPr>
            <w:tcW w:w="8460" w:type="dxa"/>
            <w:vAlign w:val="bottom"/>
            <w:gridSpan w:val="4"/>
          </w:tcPr>
          <w:p>
            <w:pPr>
              <w:ind w:left="18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2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240" w:type="dxa"/>
            <w:vAlign w:val="bottom"/>
            <w:gridSpan w:val="2"/>
          </w:tcPr>
          <w:p>
            <w:pPr>
              <w:ind w:left="180"/>
              <w:spacing w:after="0" w:line="207" w:lineRule="exact"/>
              <w:rPr>
                <w:sz w:val="20"/>
                <w:szCs w:val="20"/>
                <w:color w:val="auto"/>
              </w:rPr>
            </w:pPr>
            <w:r>
              <w:rPr>
                <w:rFonts w:ascii="Arial" w:cs="Arial" w:eastAsia="Arial" w:hAnsi="Arial"/>
                <w:sz w:val="18"/>
                <w:szCs w:val="18"/>
                <w:color w:val="auto"/>
                <w:w w:val="90"/>
              </w:rPr>
              <w:t xml:space="preserve">(a) </w:t>
            </w:r>
            <w:r>
              <w:rPr>
                <w:rFonts w:ascii="MS PGothic" w:cs="MS PGothic" w:eastAsia="MS PGothic" w:hAnsi="MS PGothic"/>
                <w:sz w:val="18"/>
                <w:szCs w:val="18"/>
                <w:color w:val="auto"/>
                <w:w w:val="90"/>
              </w:rPr>
              <w:t>☐</w:t>
            </w:r>
            <w:r>
              <w:rPr>
                <w:rFonts w:ascii="Arial" w:cs="Arial" w:eastAsia="Arial" w:hAnsi="Arial"/>
                <w:sz w:val="18"/>
                <w:szCs w:val="18"/>
                <w:color w:val="auto"/>
                <w:w w:val="90"/>
              </w:rPr>
              <w:t>(b)</w:t>
            </w:r>
          </w:p>
        </w:tc>
        <w:tc>
          <w:tcPr>
            <w:tcW w:w="340" w:type="dxa"/>
            <w:vAlign w:val="bottom"/>
          </w:tcPr>
          <w:p>
            <w:pPr>
              <w:jc w:val="right"/>
              <w:ind w:right="30"/>
              <w:spacing w:after="0" w:line="181" w:lineRule="exact"/>
              <w:rPr>
                <w:sz w:val="20"/>
                <w:szCs w:val="20"/>
                <w:color w:val="auto"/>
              </w:rPr>
            </w:pPr>
            <w:r>
              <w:rPr>
                <w:rFonts w:ascii="MS PGothic" w:cs="MS PGothic" w:eastAsia="MS PGothic" w:hAnsi="MS PGothic"/>
                <w:sz w:val="18"/>
                <w:szCs w:val="18"/>
                <w:color w:val="auto"/>
              </w:rPr>
              <w:t>☐</w:t>
            </w:r>
          </w:p>
        </w:tc>
        <w:tc>
          <w:tcPr>
            <w:tcW w:w="688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2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spacing w:after="0"/>
              <w:rPr>
                <w:sz w:val="20"/>
                <w:szCs w:val="20"/>
                <w:color w:val="auto"/>
              </w:rPr>
            </w:pPr>
          </w:p>
        </w:tc>
        <w:tc>
          <w:tcPr>
            <w:tcW w:w="6880" w:type="dxa"/>
            <w:vAlign w:val="bottom"/>
            <w:tcBorders>
              <w:bottom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9"/>
                <w:szCs w:val="19"/>
                <w:color w:val="auto"/>
              </w:rPr>
            </w:pPr>
          </w:p>
        </w:tc>
        <w:tc>
          <w:tcPr>
            <w:tcW w:w="1580" w:type="dxa"/>
            <w:vAlign w:val="bottom"/>
            <w:gridSpan w:val="3"/>
          </w:tcPr>
          <w:p>
            <w:pPr>
              <w:ind w:left="180"/>
              <w:spacing w:after="0"/>
              <w:rPr>
                <w:sz w:val="20"/>
                <w:szCs w:val="20"/>
                <w:color w:val="auto"/>
              </w:rPr>
            </w:pPr>
            <w:r>
              <w:rPr>
                <w:rFonts w:ascii="Arial" w:cs="Arial" w:eastAsia="Arial" w:hAnsi="Arial"/>
                <w:sz w:val="18"/>
                <w:szCs w:val="18"/>
                <w:color w:val="auto"/>
              </w:rPr>
              <w:t>SEC USE ONLY</w:t>
            </w:r>
          </w:p>
        </w:tc>
        <w:tc>
          <w:tcPr>
            <w:tcW w:w="6880" w:type="dxa"/>
            <w:vAlign w:val="bottom"/>
          </w:tcPr>
          <w:p>
            <w:pPr>
              <w:spacing w:after="0"/>
              <w:rPr>
                <w:sz w:val="19"/>
                <w:szCs w:val="19"/>
                <w:color w:val="auto"/>
              </w:rPr>
            </w:pP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32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6880" w:type="dxa"/>
            <w:vAlign w:val="bottom"/>
            <w:tcBorders>
              <w:bottom w:val="single" w:sz="8" w:color="auto"/>
            </w:tcBorders>
          </w:tcPr>
          <w:p>
            <w:pPr>
              <w:spacing w:after="0"/>
              <w:rPr>
                <w:sz w:val="21"/>
                <w:szCs w:val="21"/>
                <w:color w:val="auto"/>
              </w:rPr>
            </w:pPr>
          </w:p>
        </w:tc>
        <w:tc>
          <w:tcPr>
            <w:tcW w:w="25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19"/>
                <w:szCs w:val="19"/>
                <w:color w:val="auto"/>
              </w:rPr>
            </w:pPr>
          </w:p>
        </w:tc>
        <w:tc>
          <w:tcPr>
            <w:tcW w:w="8460" w:type="dxa"/>
            <w:vAlign w:val="bottom"/>
            <w:gridSpan w:val="4"/>
          </w:tcPr>
          <w:p>
            <w:pPr>
              <w:ind w:left="180"/>
              <w:spacing w:after="0"/>
              <w:rPr>
                <w:sz w:val="20"/>
                <w:szCs w:val="20"/>
                <w:color w:val="auto"/>
              </w:rPr>
            </w:pPr>
            <w:r>
              <w:rPr>
                <w:rFonts w:ascii="Arial" w:cs="Arial" w:eastAsia="Arial" w:hAnsi="Arial"/>
                <w:sz w:val="18"/>
                <w:szCs w:val="18"/>
                <w:color w:val="auto"/>
              </w:rPr>
              <w:t>CITIZENSHIP OR PLACE OF ORGANIZATION</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DELAWARE</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688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20" w:type="dxa"/>
            <w:vAlign w:val="bottom"/>
            <w:tcBorders>
              <w:left w:val="single" w:sz="8" w:color="auto"/>
            </w:tcBorders>
          </w:tcPr>
          <w:p>
            <w:pPr>
              <w:spacing w:after="0"/>
              <w:rPr>
                <w:sz w:val="24"/>
                <w:szCs w:val="24"/>
                <w:color w:val="auto"/>
              </w:rPr>
            </w:pPr>
          </w:p>
        </w:tc>
        <w:tc>
          <w:tcPr>
            <w:tcW w:w="1260" w:type="dxa"/>
            <w:vAlign w:val="bottom"/>
            <w:tcBorders>
              <w:right w:val="single" w:sz="8" w:color="auto"/>
            </w:tcBorders>
            <w:gridSpan w:val="2"/>
          </w:tcPr>
          <w:p>
            <w:pPr>
              <w:jc w:val="center"/>
              <w:ind w:right="94"/>
              <w:spacing w:after="0"/>
              <w:rPr>
                <w:sz w:val="20"/>
                <w:szCs w:val="20"/>
                <w:color w:val="auto"/>
              </w:rPr>
            </w:pPr>
            <w:r>
              <w:rPr>
                <w:rFonts w:ascii="Arial" w:cs="Arial" w:eastAsia="Arial" w:hAnsi="Arial"/>
                <w:sz w:val="18"/>
                <w:szCs w:val="18"/>
                <w:color w:val="auto"/>
                <w:w w:val="96"/>
              </w:rPr>
              <w:t>NUMBER OF</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2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right w:val="single" w:sz="8" w:color="auto"/>
            </w:tcBorders>
          </w:tcPr>
          <w:p>
            <w:pPr>
              <w:jc w:val="center"/>
              <w:ind w:right="214"/>
              <w:spacing w:after="0"/>
              <w:rPr>
                <w:sz w:val="20"/>
                <w:szCs w:val="20"/>
                <w:color w:val="auto"/>
              </w:rPr>
            </w:pPr>
            <w:r>
              <w:rPr>
                <w:rFonts w:ascii="Arial" w:cs="Arial" w:eastAsia="Arial" w:hAnsi="Arial"/>
                <w:sz w:val="18"/>
                <w:szCs w:val="18"/>
                <w:color w:val="auto"/>
                <w:w w:val="91"/>
              </w:rPr>
              <w:t>SHARES</w:t>
            </w:r>
          </w:p>
        </w:tc>
        <w:tc>
          <w:tcPr>
            <w:tcW w:w="100" w:type="dxa"/>
            <w:vAlign w:val="bottom"/>
          </w:tcPr>
          <w:p>
            <w:pPr>
              <w:spacing w:after="0"/>
              <w:rPr>
                <w:sz w:val="20"/>
                <w:szCs w:val="20"/>
                <w:color w:val="auto"/>
              </w:rPr>
            </w:pPr>
          </w:p>
        </w:tc>
        <w:tc>
          <w:tcPr>
            <w:tcW w:w="3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688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9"/>
              </w:rPr>
              <w:t>BENEFICIALLY</w:t>
            </w:r>
          </w:p>
        </w:tc>
        <w:tc>
          <w:tcPr>
            <w:tcW w:w="10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ind w:left="180"/>
              <w:spacing w:after="0"/>
              <w:rPr>
                <w:sz w:val="20"/>
                <w:szCs w:val="20"/>
                <w:color w:val="auto"/>
              </w:rPr>
            </w:pPr>
            <w:r>
              <w:rPr>
                <w:rFonts w:ascii="Arial" w:cs="Arial" w:eastAsia="Arial" w:hAnsi="Arial"/>
                <w:sz w:val="18"/>
                <w:szCs w:val="18"/>
                <w:color w:val="auto"/>
              </w:rPr>
              <w:t>4,070,903</w:t>
            </w: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spacing w:after="0"/>
              <w:rPr>
                <w:sz w:val="20"/>
                <w:szCs w:val="20"/>
                <w:color w:val="auto"/>
              </w:rPr>
            </w:pPr>
          </w:p>
        </w:tc>
        <w:tc>
          <w:tcPr>
            <w:tcW w:w="1260" w:type="dxa"/>
            <w:vAlign w:val="bottom"/>
            <w:tcBorders>
              <w:right w:val="single" w:sz="8" w:color="auto"/>
            </w:tcBorders>
            <w:gridSpan w:val="2"/>
          </w:tcPr>
          <w:p>
            <w:pPr>
              <w:jc w:val="center"/>
              <w:ind w:right="94"/>
              <w:spacing w:after="0"/>
              <w:rPr>
                <w:sz w:val="20"/>
                <w:szCs w:val="20"/>
                <w:color w:val="auto"/>
              </w:rPr>
            </w:pPr>
            <w:r>
              <w:rPr>
                <w:rFonts w:ascii="Arial" w:cs="Arial" w:eastAsia="Arial" w:hAnsi="Arial"/>
                <w:sz w:val="18"/>
                <w:szCs w:val="18"/>
                <w:color w:val="auto"/>
                <w:w w:val="97"/>
              </w:rPr>
              <w:t>OWNED BY</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6880" w:type="dxa"/>
            <w:vAlign w:val="bottom"/>
            <w:tcBorders>
              <w:bottom w:val="single" w:sz="8" w:color="auto"/>
            </w:tcBorders>
            <w:vMerge w:val="continue"/>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EACH</w:t>
            </w:r>
          </w:p>
        </w:tc>
        <w:tc>
          <w:tcPr>
            <w:tcW w:w="100" w:type="dxa"/>
            <w:vAlign w:val="bottom"/>
          </w:tcPr>
          <w:p>
            <w:pPr>
              <w:spacing w:after="0"/>
              <w:rPr>
                <w:sz w:val="15"/>
                <w:szCs w:val="15"/>
                <w:color w:val="auto"/>
              </w:rPr>
            </w:pPr>
          </w:p>
        </w:tc>
        <w:tc>
          <w:tcPr>
            <w:tcW w:w="340" w:type="dxa"/>
            <w:vAlign w:val="bottom"/>
            <w:tcBorders>
              <w:right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7</w:t>
            </w:r>
          </w:p>
        </w:tc>
        <w:tc>
          <w:tcPr>
            <w:tcW w:w="688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1260" w:type="dxa"/>
            <w:vAlign w:val="bottom"/>
            <w:tcBorders>
              <w:right w:val="single" w:sz="8" w:color="auto"/>
            </w:tcBorders>
            <w:gridSpan w:val="2"/>
          </w:tcPr>
          <w:p>
            <w:pPr>
              <w:jc w:val="center"/>
              <w:ind w:right="94"/>
              <w:spacing w:after="0"/>
              <w:rPr>
                <w:sz w:val="20"/>
                <w:szCs w:val="20"/>
                <w:color w:val="auto"/>
              </w:rPr>
            </w:pPr>
            <w:r>
              <w:rPr>
                <w:rFonts w:ascii="Arial" w:cs="Arial" w:eastAsia="Arial" w:hAnsi="Arial"/>
                <w:sz w:val="18"/>
                <w:szCs w:val="18"/>
                <w:color w:val="auto"/>
                <w:w w:val="93"/>
              </w:rPr>
              <w:t>REPORTING</w:t>
            </w:r>
          </w:p>
        </w:tc>
        <w:tc>
          <w:tcPr>
            <w:tcW w:w="10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688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right w:val="single" w:sz="8" w:color="auto"/>
            </w:tcBorders>
          </w:tcPr>
          <w:p>
            <w:pPr>
              <w:jc w:val="center"/>
              <w:ind w:right="214"/>
              <w:spacing w:after="0"/>
              <w:rPr>
                <w:sz w:val="20"/>
                <w:szCs w:val="20"/>
                <w:color w:val="auto"/>
              </w:rPr>
            </w:pPr>
            <w:r>
              <w:rPr>
                <w:rFonts w:ascii="Arial" w:cs="Arial" w:eastAsia="Arial" w:hAnsi="Arial"/>
                <w:sz w:val="18"/>
                <w:szCs w:val="18"/>
                <w:color w:val="auto"/>
                <w:w w:val="89"/>
              </w:rPr>
              <w:t>PERSON</w:t>
            </w:r>
          </w:p>
        </w:tc>
        <w:tc>
          <w:tcPr>
            <w:tcW w:w="10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rPr>
              <w:t>0</w:t>
            </w: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WITH</w:t>
            </w:r>
          </w:p>
        </w:tc>
        <w:tc>
          <w:tcPr>
            <w:tcW w:w="10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6880" w:type="dxa"/>
            <w:vAlign w:val="bottom"/>
            <w:tcBorders>
              <w:bottom w:val="single" w:sz="8" w:color="auto"/>
            </w:tcBorders>
          </w:tcPr>
          <w:p>
            <w:pPr>
              <w:spacing w:after="0"/>
              <w:rPr>
                <w:sz w:val="5"/>
                <w:szCs w:val="5"/>
                <w:color w:val="auto"/>
              </w:rPr>
            </w:pPr>
          </w:p>
        </w:tc>
        <w:tc>
          <w:tcPr>
            <w:tcW w:w="25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2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Borders>
              <w:right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w:t>
            </w:r>
          </w:p>
        </w:tc>
        <w:tc>
          <w:tcPr>
            <w:tcW w:w="688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2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6880" w:type="dxa"/>
            <w:vAlign w:val="bottom"/>
            <w:vMerge w:val="continue"/>
          </w:tcPr>
          <w:p>
            <w:pPr>
              <w:spacing w:after="0"/>
              <w:rPr>
                <w:sz w:val="7"/>
                <w:szCs w:val="7"/>
                <w:color w:val="auto"/>
              </w:rPr>
            </w:pPr>
          </w:p>
        </w:tc>
        <w:tc>
          <w:tcPr>
            <w:tcW w:w="25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4,070,903</w:t>
            </w: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20"/>
                <w:szCs w:val="20"/>
                <w:color w:val="auto"/>
              </w:rPr>
            </w:pPr>
          </w:p>
        </w:tc>
        <w:tc>
          <w:tcPr>
            <w:tcW w:w="8460" w:type="dxa"/>
            <w:vAlign w:val="bottom"/>
            <w:gridSpan w:val="4"/>
          </w:tcPr>
          <w:p>
            <w:pPr>
              <w:ind w:left="160"/>
              <w:spacing w:after="0"/>
              <w:rPr>
                <w:sz w:val="20"/>
                <w:szCs w:val="20"/>
                <w:color w:val="auto"/>
              </w:rPr>
            </w:pPr>
            <w:r>
              <w:rPr>
                <w:rFonts w:ascii="Arial" w:cs="Arial" w:eastAsia="Arial" w:hAnsi="Arial"/>
                <w:sz w:val="18"/>
                <w:szCs w:val="18"/>
                <w:color w:val="auto"/>
              </w:rPr>
              <w:t>AGGREGATE AMOUNT BENEFICIALLY OWNED BY EACH REPORTING PERSON</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4,070,903</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20"/>
                <w:szCs w:val="20"/>
                <w:color w:val="auto"/>
              </w:rPr>
            </w:pPr>
          </w:p>
        </w:tc>
        <w:tc>
          <w:tcPr>
            <w:tcW w:w="8460" w:type="dxa"/>
            <w:vAlign w:val="bottom"/>
            <w:gridSpan w:val="4"/>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8460" w:type="dxa"/>
            <w:vAlign w:val="bottom"/>
            <w:gridSpan w:val="4"/>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1.6%</w:t>
            </w:r>
            <w:r>
              <w:rPr>
                <w:rFonts w:ascii="Arial" w:cs="Arial" w:eastAsia="Arial" w:hAnsi="Arial"/>
                <w:sz w:val="15"/>
                <w:szCs w:val="15"/>
                <w:color w:val="auto"/>
              </w:rPr>
              <w:t>1</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0"/>
                <w:szCs w:val="20"/>
                <w:color w:val="auto"/>
              </w:rPr>
            </w:pPr>
          </w:p>
        </w:tc>
        <w:tc>
          <w:tcPr>
            <w:tcW w:w="8460" w:type="dxa"/>
            <w:vAlign w:val="bottom"/>
            <w:gridSpan w:val="4"/>
          </w:tcPr>
          <w:p>
            <w:pPr>
              <w:ind w:left="180"/>
              <w:spacing w:after="0"/>
              <w:rPr>
                <w:sz w:val="20"/>
                <w:szCs w:val="20"/>
                <w:color w:val="auto"/>
              </w:rPr>
            </w:pPr>
            <w:r>
              <w:rPr>
                <w:rFonts w:ascii="Arial" w:cs="Arial" w:eastAsia="Arial" w:hAnsi="Arial"/>
                <w:sz w:val="18"/>
                <w:szCs w:val="18"/>
                <w:color w:val="auto"/>
              </w:rPr>
              <w:t>TYPE OF REPORTING PERSON</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OO</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240" w:hanging="452"/>
        <w:spacing w:after="0" w:line="277"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Based on a total of 253,940,063 shares outstanding as of November 4, 2019, as reported in the Issuer’s Quarterly Report on Form 10-Q filed with the Securities and Exchange Commission on November 8, 2019.</w:t>
      </w:r>
    </w:p>
    <w:p>
      <w:pPr>
        <w:sectPr>
          <w:pgSz w:w="11900" w:h="16838" w:orient="portrait"/>
          <w:cols w:equalWidth="0" w:num="1">
            <w:col w:w="11440"/>
          </w:cols>
          <w:pgMar w:left="240" w:top="274"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2040" w:type="dxa"/>
            <w:vAlign w:val="bottom"/>
            <w:gridSpan w:val="6"/>
          </w:tcPr>
          <w:p>
            <w:pPr>
              <w:jc w:val="center"/>
              <w:ind w:right="150"/>
              <w:spacing w:after="0"/>
              <w:rPr>
                <w:sz w:val="20"/>
                <w:szCs w:val="20"/>
                <w:color w:val="auto"/>
              </w:rPr>
            </w:pPr>
            <w:r>
              <w:rPr>
                <w:rFonts w:ascii="Arial" w:cs="Arial" w:eastAsia="Arial" w:hAnsi="Arial"/>
                <w:sz w:val="18"/>
                <w:szCs w:val="18"/>
                <w:color w:val="auto"/>
                <w:w w:val="91"/>
              </w:rPr>
              <w:t>CUSIP No. 26210C 10 4</w:t>
            </w:r>
          </w:p>
        </w:tc>
        <w:tc>
          <w:tcPr>
            <w:tcW w:w="6880" w:type="dxa"/>
            <w:vAlign w:val="bottom"/>
          </w:tcPr>
          <w:p>
            <w:pPr>
              <w:ind w:left="3260"/>
              <w:spacing w:after="0"/>
              <w:rPr>
                <w:sz w:val="20"/>
                <w:szCs w:val="20"/>
                <w:color w:val="auto"/>
              </w:rPr>
            </w:pPr>
            <w:r>
              <w:rPr>
                <w:rFonts w:ascii="Arial" w:cs="Arial" w:eastAsia="Arial" w:hAnsi="Arial"/>
                <w:sz w:val="18"/>
                <w:szCs w:val="18"/>
                <w:color w:val="auto"/>
              </w:rPr>
              <w:t>SCHEDULE 13G</w:t>
            </w:r>
          </w:p>
        </w:tc>
        <w:tc>
          <w:tcPr>
            <w:tcW w:w="2520" w:type="dxa"/>
            <w:vAlign w:val="bottom"/>
          </w:tcPr>
          <w:p>
            <w:pPr>
              <w:ind w:left="1220"/>
              <w:spacing w:after="0"/>
              <w:rPr>
                <w:sz w:val="20"/>
                <w:szCs w:val="20"/>
                <w:color w:val="auto"/>
              </w:rPr>
            </w:pPr>
            <w:r>
              <w:rPr>
                <w:rFonts w:ascii="Arial" w:cs="Arial" w:eastAsia="Arial" w:hAnsi="Arial"/>
                <w:sz w:val="18"/>
                <w:szCs w:val="18"/>
                <w:color w:val="auto"/>
                <w:w w:val="85"/>
              </w:rPr>
              <w:t>Page 4 of 8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spacing w:after="0"/>
              <w:rPr>
                <w:sz w:val="12"/>
                <w:szCs w:val="12"/>
                <w:color w:val="auto"/>
              </w:rPr>
            </w:pPr>
          </w:p>
        </w:tc>
        <w:tc>
          <w:tcPr>
            <w:tcW w:w="688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9"/>
                <w:szCs w:val="19"/>
                <w:color w:val="auto"/>
              </w:rPr>
            </w:pPr>
          </w:p>
        </w:tc>
        <w:tc>
          <w:tcPr>
            <w:tcW w:w="8460" w:type="dxa"/>
            <w:vAlign w:val="bottom"/>
            <w:gridSpan w:val="4"/>
          </w:tcPr>
          <w:p>
            <w:pPr>
              <w:ind w:left="180"/>
              <w:spacing w:after="0"/>
              <w:rPr>
                <w:sz w:val="20"/>
                <w:szCs w:val="20"/>
                <w:color w:val="auto"/>
              </w:rPr>
            </w:pPr>
            <w:r>
              <w:rPr>
                <w:rFonts w:ascii="Arial" w:cs="Arial" w:eastAsia="Arial" w:hAnsi="Arial"/>
                <w:sz w:val="18"/>
                <w:szCs w:val="18"/>
                <w:color w:val="auto"/>
              </w:rPr>
              <w:t>NAME OF REPORTING PERSON</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46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SEQUOIA TECHNOLOGY PARTNERS XII, L.P. (“STP XII”)</w:t>
            </w: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4"/>
                <w:szCs w:val="14"/>
                <w:color w:val="auto"/>
              </w:rPr>
            </w:pPr>
          </w:p>
        </w:tc>
        <w:tc>
          <w:tcPr>
            <w:tcW w:w="8460" w:type="dxa"/>
            <w:vAlign w:val="bottom"/>
            <w:gridSpan w:val="4"/>
          </w:tcPr>
          <w:p>
            <w:pPr>
              <w:ind w:left="18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2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240" w:type="dxa"/>
            <w:vAlign w:val="bottom"/>
            <w:gridSpan w:val="2"/>
          </w:tcPr>
          <w:p>
            <w:pPr>
              <w:ind w:left="180"/>
              <w:spacing w:after="0" w:line="207" w:lineRule="exact"/>
              <w:rPr>
                <w:sz w:val="20"/>
                <w:szCs w:val="20"/>
                <w:color w:val="auto"/>
              </w:rPr>
            </w:pPr>
            <w:r>
              <w:rPr>
                <w:rFonts w:ascii="Arial" w:cs="Arial" w:eastAsia="Arial" w:hAnsi="Arial"/>
                <w:sz w:val="18"/>
                <w:szCs w:val="18"/>
                <w:color w:val="auto"/>
                <w:w w:val="90"/>
              </w:rPr>
              <w:t xml:space="preserve">(a) </w:t>
            </w:r>
            <w:r>
              <w:rPr>
                <w:rFonts w:ascii="MS PGothic" w:cs="MS PGothic" w:eastAsia="MS PGothic" w:hAnsi="MS PGothic"/>
                <w:sz w:val="18"/>
                <w:szCs w:val="18"/>
                <w:color w:val="auto"/>
                <w:w w:val="90"/>
              </w:rPr>
              <w:t>☐</w:t>
            </w:r>
            <w:r>
              <w:rPr>
                <w:rFonts w:ascii="Arial" w:cs="Arial" w:eastAsia="Arial" w:hAnsi="Arial"/>
                <w:sz w:val="18"/>
                <w:szCs w:val="18"/>
                <w:color w:val="auto"/>
                <w:w w:val="90"/>
              </w:rPr>
              <w:t>(b)</w:t>
            </w:r>
          </w:p>
        </w:tc>
        <w:tc>
          <w:tcPr>
            <w:tcW w:w="340" w:type="dxa"/>
            <w:vAlign w:val="bottom"/>
          </w:tcPr>
          <w:p>
            <w:pPr>
              <w:jc w:val="right"/>
              <w:ind w:right="30"/>
              <w:spacing w:after="0" w:line="181" w:lineRule="exact"/>
              <w:rPr>
                <w:sz w:val="20"/>
                <w:szCs w:val="20"/>
                <w:color w:val="auto"/>
              </w:rPr>
            </w:pPr>
            <w:r>
              <w:rPr>
                <w:rFonts w:ascii="MS PGothic" w:cs="MS PGothic" w:eastAsia="MS PGothic" w:hAnsi="MS PGothic"/>
                <w:sz w:val="18"/>
                <w:szCs w:val="18"/>
                <w:color w:val="auto"/>
              </w:rPr>
              <w:t>☐</w:t>
            </w:r>
          </w:p>
        </w:tc>
        <w:tc>
          <w:tcPr>
            <w:tcW w:w="688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2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spacing w:after="0"/>
              <w:rPr>
                <w:sz w:val="20"/>
                <w:szCs w:val="20"/>
                <w:color w:val="auto"/>
              </w:rPr>
            </w:pPr>
          </w:p>
        </w:tc>
        <w:tc>
          <w:tcPr>
            <w:tcW w:w="6880" w:type="dxa"/>
            <w:vAlign w:val="bottom"/>
            <w:tcBorders>
              <w:bottom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9"/>
                <w:szCs w:val="19"/>
                <w:color w:val="auto"/>
              </w:rPr>
            </w:pPr>
          </w:p>
        </w:tc>
        <w:tc>
          <w:tcPr>
            <w:tcW w:w="1580" w:type="dxa"/>
            <w:vAlign w:val="bottom"/>
            <w:gridSpan w:val="3"/>
          </w:tcPr>
          <w:p>
            <w:pPr>
              <w:ind w:left="180"/>
              <w:spacing w:after="0"/>
              <w:rPr>
                <w:sz w:val="20"/>
                <w:szCs w:val="20"/>
                <w:color w:val="auto"/>
              </w:rPr>
            </w:pPr>
            <w:r>
              <w:rPr>
                <w:rFonts w:ascii="Arial" w:cs="Arial" w:eastAsia="Arial" w:hAnsi="Arial"/>
                <w:sz w:val="18"/>
                <w:szCs w:val="18"/>
                <w:color w:val="auto"/>
              </w:rPr>
              <w:t>SEC USE ONLY</w:t>
            </w:r>
          </w:p>
        </w:tc>
        <w:tc>
          <w:tcPr>
            <w:tcW w:w="6880" w:type="dxa"/>
            <w:vAlign w:val="bottom"/>
          </w:tcPr>
          <w:p>
            <w:pPr>
              <w:spacing w:after="0"/>
              <w:rPr>
                <w:sz w:val="19"/>
                <w:szCs w:val="19"/>
                <w:color w:val="auto"/>
              </w:rPr>
            </w:pP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32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6880" w:type="dxa"/>
            <w:vAlign w:val="bottom"/>
            <w:tcBorders>
              <w:bottom w:val="single" w:sz="8" w:color="auto"/>
            </w:tcBorders>
          </w:tcPr>
          <w:p>
            <w:pPr>
              <w:spacing w:after="0"/>
              <w:rPr>
                <w:sz w:val="21"/>
                <w:szCs w:val="21"/>
                <w:color w:val="auto"/>
              </w:rPr>
            </w:pPr>
          </w:p>
        </w:tc>
        <w:tc>
          <w:tcPr>
            <w:tcW w:w="25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19"/>
                <w:szCs w:val="19"/>
                <w:color w:val="auto"/>
              </w:rPr>
            </w:pPr>
          </w:p>
        </w:tc>
        <w:tc>
          <w:tcPr>
            <w:tcW w:w="8460" w:type="dxa"/>
            <w:vAlign w:val="bottom"/>
            <w:gridSpan w:val="4"/>
          </w:tcPr>
          <w:p>
            <w:pPr>
              <w:ind w:left="180"/>
              <w:spacing w:after="0"/>
              <w:rPr>
                <w:sz w:val="20"/>
                <w:szCs w:val="20"/>
                <w:color w:val="auto"/>
              </w:rPr>
            </w:pPr>
            <w:r>
              <w:rPr>
                <w:rFonts w:ascii="Arial" w:cs="Arial" w:eastAsia="Arial" w:hAnsi="Arial"/>
                <w:sz w:val="18"/>
                <w:szCs w:val="18"/>
                <w:color w:val="auto"/>
              </w:rPr>
              <w:t>CITIZENSHIP OR PLACE OF ORGANIZATION</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DELAWARE</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688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20" w:type="dxa"/>
            <w:vAlign w:val="bottom"/>
            <w:tcBorders>
              <w:left w:val="single" w:sz="8" w:color="auto"/>
            </w:tcBorders>
          </w:tcPr>
          <w:p>
            <w:pPr>
              <w:spacing w:after="0"/>
              <w:rPr>
                <w:sz w:val="24"/>
                <w:szCs w:val="24"/>
                <w:color w:val="auto"/>
              </w:rPr>
            </w:pPr>
          </w:p>
        </w:tc>
        <w:tc>
          <w:tcPr>
            <w:tcW w:w="1260" w:type="dxa"/>
            <w:vAlign w:val="bottom"/>
            <w:tcBorders>
              <w:right w:val="single" w:sz="8" w:color="auto"/>
            </w:tcBorders>
            <w:gridSpan w:val="2"/>
          </w:tcPr>
          <w:p>
            <w:pPr>
              <w:jc w:val="center"/>
              <w:ind w:right="94"/>
              <w:spacing w:after="0"/>
              <w:rPr>
                <w:sz w:val="20"/>
                <w:szCs w:val="20"/>
                <w:color w:val="auto"/>
              </w:rPr>
            </w:pPr>
            <w:r>
              <w:rPr>
                <w:rFonts w:ascii="Arial" w:cs="Arial" w:eastAsia="Arial" w:hAnsi="Arial"/>
                <w:sz w:val="18"/>
                <w:szCs w:val="18"/>
                <w:color w:val="auto"/>
                <w:w w:val="96"/>
              </w:rPr>
              <w:t>NUMBER OF</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2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right w:val="single" w:sz="8" w:color="auto"/>
            </w:tcBorders>
          </w:tcPr>
          <w:p>
            <w:pPr>
              <w:jc w:val="center"/>
              <w:ind w:right="214"/>
              <w:spacing w:after="0"/>
              <w:rPr>
                <w:sz w:val="20"/>
                <w:szCs w:val="20"/>
                <w:color w:val="auto"/>
              </w:rPr>
            </w:pPr>
            <w:r>
              <w:rPr>
                <w:rFonts w:ascii="Arial" w:cs="Arial" w:eastAsia="Arial" w:hAnsi="Arial"/>
                <w:sz w:val="18"/>
                <w:szCs w:val="18"/>
                <w:color w:val="auto"/>
                <w:w w:val="91"/>
              </w:rPr>
              <w:t>SHARES</w:t>
            </w:r>
          </w:p>
        </w:tc>
        <w:tc>
          <w:tcPr>
            <w:tcW w:w="100" w:type="dxa"/>
            <w:vAlign w:val="bottom"/>
          </w:tcPr>
          <w:p>
            <w:pPr>
              <w:spacing w:after="0"/>
              <w:rPr>
                <w:sz w:val="20"/>
                <w:szCs w:val="20"/>
                <w:color w:val="auto"/>
              </w:rPr>
            </w:pPr>
          </w:p>
        </w:tc>
        <w:tc>
          <w:tcPr>
            <w:tcW w:w="3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688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9"/>
              </w:rPr>
              <w:t>BENEFICIALLY</w:t>
            </w:r>
          </w:p>
        </w:tc>
        <w:tc>
          <w:tcPr>
            <w:tcW w:w="10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ind w:left="180"/>
              <w:spacing w:after="0"/>
              <w:rPr>
                <w:sz w:val="20"/>
                <w:szCs w:val="20"/>
                <w:color w:val="auto"/>
              </w:rPr>
            </w:pPr>
            <w:r>
              <w:rPr>
                <w:rFonts w:ascii="Arial" w:cs="Arial" w:eastAsia="Arial" w:hAnsi="Arial"/>
                <w:sz w:val="18"/>
                <w:szCs w:val="18"/>
                <w:color w:val="auto"/>
              </w:rPr>
              <w:t>1,425,245</w:t>
            </w: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spacing w:after="0"/>
              <w:rPr>
                <w:sz w:val="20"/>
                <w:szCs w:val="20"/>
                <w:color w:val="auto"/>
              </w:rPr>
            </w:pPr>
          </w:p>
        </w:tc>
        <w:tc>
          <w:tcPr>
            <w:tcW w:w="1260" w:type="dxa"/>
            <w:vAlign w:val="bottom"/>
            <w:tcBorders>
              <w:right w:val="single" w:sz="8" w:color="auto"/>
            </w:tcBorders>
            <w:gridSpan w:val="2"/>
          </w:tcPr>
          <w:p>
            <w:pPr>
              <w:jc w:val="center"/>
              <w:ind w:right="94"/>
              <w:spacing w:after="0"/>
              <w:rPr>
                <w:sz w:val="20"/>
                <w:szCs w:val="20"/>
                <w:color w:val="auto"/>
              </w:rPr>
            </w:pPr>
            <w:r>
              <w:rPr>
                <w:rFonts w:ascii="Arial" w:cs="Arial" w:eastAsia="Arial" w:hAnsi="Arial"/>
                <w:sz w:val="18"/>
                <w:szCs w:val="18"/>
                <w:color w:val="auto"/>
                <w:w w:val="97"/>
              </w:rPr>
              <w:t>OWNED BY</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6880" w:type="dxa"/>
            <w:vAlign w:val="bottom"/>
            <w:tcBorders>
              <w:bottom w:val="single" w:sz="8" w:color="auto"/>
            </w:tcBorders>
            <w:vMerge w:val="continue"/>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EACH</w:t>
            </w:r>
          </w:p>
        </w:tc>
        <w:tc>
          <w:tcPr>
            <w:tcW w:w="100" w:type="dxa"/>
            <w:vAlign w:val="bottom"/>
          </w:tcPr>
          <w:p>
            <w:pPr>
              <w:spacing w:after="0"/>
              <w:rPr>
                <w:sz w:val="15"/>
                <w:szCs w:val="15"/>
                <w:color w:val="auto"/>
              </w:rPr>
            </w:pPr>
          </w:p>
        </w:tc>
        <w:tc>
          <w:tcPr>
            <w:tcW w:w="340" w:type="dxa"/>
            <w:vAlign w:val="bottom"/>
            <w:tcBorders>
              <w:right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7</w:t>
            </w:r>
          </w:p>
        </w:tc>
        <w:tc>
          <w:tcPr>
            <w:tcW w:w="688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1260" w:type="dxa"/>
            <w:vAlign w:val="bottom"/>
            <w:tcBorders>
              <w:right w:val="single" w:sz="8" w:color="auto"/>
            </w:tcBorders>
            <w:gridSpan w:val="2"/>
          </w:tcPr>
          <w:p>
            <w:pPr>
              <w:jc w:val="center"/>
              <w:ind w:right="94"/>
              <w:spacing w:after="0"/>
              <w:rPr>
                <w:sz w:val="20"/>
                <w:szCs w:val="20"/>
                <w:color w:val="auto"/>
              </w:rPr>
            </w:pPr>
            <w:r>
              <w:rPr>
                <w:rFonts w:ascii="Arial" w:cs="Arial" w:eastAsia="Arial" w:hAnsi="Arial"/>
                <w:sz w:val="18"/>
                <w:szCs w:val="18"/>
                <w:color w:val="auto"/>
                <w:w w:val="93"/>
              </w:rPr>
              <w:t>REPORTING</w:t>
            </w:r>
          </w:p>
        </w:tc>
        <w:tc>
          <w:tcPr>
            <w:tcW w:w="10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688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right w:val="single" w:sz="8" w:color="auto"/>
            </w:tcBorders>
          </w:tcPr>
          <w:p>
            <w:pPr>
              <w:jc w:val="center"/>
              <w:ind w:right="214"/>
              <w:spacing w:after="0"/>
              <w:rPr>
                <w:sz w:val="20"/>
                <w:szCs w:val="20"/>
                <w:color w:val="auto"/>
              </w:rPr>
            </w:pPr>
            <w:r>
              <w:rPr>
                <w:rFonts w:ascii="Arial" w:cs="Arial" w:eastAsia="Arial" w:hAnsi="Arial"/>
                <w:sz w:val="18"/>
                <w:szCs w:val="18"/>
                <w:color w:val="auto"/>
                <w:w w:val="89"/>
              </w:rPr>
              <w:t>PERSON</w:t>
            </w:r>
          </w:p>
        </w:tc>
        <w:tc>
          <w:tcPr>
            <w:tcW w:w="10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rPr>
              <w:t>0</w:t>
            </w: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WITH</w:t>
            </w:r>
          </w:p>
        </w:tc>
        <w:tc>
          <w:tcPr>
            <w:tcW w:w="10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6880" w:type="dxa"/>
            <w:vAlign w:val="bottom"/>
            <w:tcBorders>
              <w:bottom w:val="single" w:sz="8" w:color="auto"/>
            </w:tcBorders>
          </w:tcPr>
          <w:p>
            <w:pPr>
              <w:spacing w:after="0"/>
              <w:rPr>
                <w:sz w:val="5"/>
                <w:szCs w:val="5"/>
                <w:color w:val="auto"/>
              </w:rPr>
            </w:pPr>
          </w:p>
        </w:tc>
        <w:tc>
          <w:tcPr>
            <w:tcW w:w="25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2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Borders>
              <w:right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w:t>
            </w:r>
          </w:p>
        </w:tc>
        <w:tc>
          <w:tcPr>
            <w:tcW w:w="688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2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6880" w:type="dxa"/>
            <w:vAlign w:val="bottom"/>
            <w:vMerge w:val="continue"/>
          </w:tcPr>
          <w:p>
            <w:pPr>
              <w:spacing w:after="0"/>
              <w:rPr>
                <w:sz w:val="7"/>
                <w:szCs w:val="7"/>
                <w:color w:val="auto"/>
              </w:rPr>
            </w:pPr>
          </w:p>
        </w:tc>
        <w:tc>
          <w:tcPr>
            <w:tcW w:w="25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1,425,245</w:t>
            </w: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20"/>
                <w:szCs w:val="20"/>
                <w:color w:val="auto"/>
              </w:rPr>
            </w:pPr>
          </w:p>
        </w:tc>
        <w:tc>
          <w:tcPr>
            <w:tcW w:w="8460" w:type="dxa"/>
            <w:vAlign w:val="bottom"/>
            <w:gridSpan w:val="4"/>
          </w:tcPr>
          <w:p>
            <w:pPr>
              <w:ind w:left="160"/>
              <w:spacing w:after="0"/>
              <w:rPr>
                <w:sz w:val="20"/>
                <w:szCs w:val="20"/>
                <w:color w:val="auto"/>
              </w:rPr>
            </w:pPr>
            <w:r>
              <w:rPr>
                <w:rFonts w:ascii="Arial" w:cs="Arial" w:eastAsia="Arial" w:hAnsi="Arial"/>
                <w:sz w:val="18"/>
                <w:szCs w:val="18"/>
                <w:color w:val="auto"/>
              </w:rPr>
              <w:t>AGGREGATE AMOUNT BENEFICIALLY OWNED BY EACH REPORTING PERSON</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1,425,245</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20"/>
                <w:szCs w:val="20"/>
                <w:color w:val="auto"/>
              </w:rPr>
            </w:pPr>
          </w:p>
        </w:tc>
        <w:tc>
          <w:tcPr>
            <w:tcW w:w="8460" w:type="dxa"/>
            <w:vAlign w:val="bottom"/>
            <w:gridSpan w:val="4"/>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8460" w:type="dxa"/>
            <w:vAlign w:val="bottom"/>
            <w:gridSpan w:val="4"/>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0.6%</w:t>
            </w:r>
            <w:r>
              <w:rPr>
                <w:rFonts w:ascii="Arial" w:cs="Arial" w:eastAsia="Arial" w:hAnsi="Arial"/>
                <w:sz w:val="15"/>
                <w:szCs w:val="15"/>
                <w:color w:val="auto"/>
              </w:rPr>
              <w:t>1</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0"/>
                <w:szCs w:val="20"/>
                <w:color w:val="auto"/>
              </w:rPr>
            </w:pPr>
          </w:p>
        </w:tc>
        <w:tc>
          <w:tcPr>
            <w:tcW w:w="8460" w:type="dxa"/>
            <w:vAlign w:val="bottom"/>
            <w:gridSpan w:val="4"/>
          </w:tcPr>
          <w:p>
            <w:pPr>
              <w:ind w:left="180"/>
              <w:spacing w:after="0"/>
              <w:rPr>
                <w:sz w:val="20"/>
                <w:szCs w:val="20"/>
                <w:color w:val="auto"/>
              </w:rPr>
            </w:pPr>
            <w:r>
              <w:rPr>
                <w:rFonts w:ascii="Arial" w:cs="Arial" w:eastAsia="Arial" w:hAnsi="Arial"/>
                <w:sz w:val="18"/>
                <w:szCs w:val="18"/>
                <w:color w:val="auto"/>
              </w:rPr>
              <w:t>TYPE OF REPORTING PERSON</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PN</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240" w:hanging="452"/>
        <w:spacing w:after="0" w:line="277"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color w:val="auto"/>
        </w:rPr>
        <w:t>Based on a total of 253,940,063 shares outstanding as of November 4, 2019, as reported in the Issuer’s Quarterly Report on Form 10-Q filed with the Securities and Exchange Commission on November 8, 2019.</w:t>
      </w:r>
    </w:p>
    <w:p>
      <w:pPr>
        <w:sectPr>
          <w:pgSz w:w="11900" w:h="16838" w:orient="portrait"/>
          <w:cols w:equalWidth="0" w:num="1">
            <w:col w:w="11440"/>
          </w:cols>
          <w:pgMar w:left="240" w:top="274" w:right="2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040" w:type="dxa"/>
            <w:vAlign w:val="bottom"/>
            <w:gridSpan w:val="6"/>
          </w:tcPr>
          <w:p>
            <w:pPr>
              <w:jc w:val="center"/>
              <w:ind w:right="150"/>
              <w:spacing w:after="0"/>
              <w:rPr>
                <w:sz w:val="20"/>
                <w:szCs w:val="20"/>
                <w:color w:val="auto"/>
              </w:rPr>
            </w:pPr>
            <w:r>
              <w:rPr>
                <w:rFonts w:ascii="Arial" w:cs="Arial" w:eastAsia="Arial" w:hAnsi="Arial"/>
                <w:sz w:val="18"/>
                <w:szCs w:val="18"/>
                <w:color w:val="auto"/>
                <w:w w:val="91"/>
              </w:rPr>
              <w:t>CUSIP No. 26210C 10 4</w:t>
            </w:r>
          </w:p>
        </w:tc>
        <w:tc>
          <w:tcPr>
            <w:tcW w:w="6880" w:type="dxa"/>
            <w:vAlign w:val="bottom"/>
          </w:tcPr>
          <w:p>
            <w:pPr>
              <w:ind w:left="3260"/>
              <w:spacing w:after="0"/>
              <w:rPr>
                <w:sz w:val="20"/>
                <w:szCs w:val="20"/>
                <w:color w:val="auto"/>
              </w:rPr>
            </w:pPr>
            <w:r>
              <w:rPr>
                <w:rFonts w:ascii="Arial" w:cs="Arial" w:eastAsia="Arial" w:hAnsi="Arial"/>
                <w:sz w:val="18"/>
                <w:szCs w:val="18"/>
                <w:color w:val="auto"/>
              </w:rPr>
              <w:t>SCHEDULE 13G</w:t>
            </w:r>
          </w:p>
        </w:tc>
        <w:tc>
          <w:tcPr>
            <w:tcW w:w="2520" w:type="dxa"/>
            <w:vAlign w:val="bottom"/>
          </w:tcPr>
          <w:p>
            <w:pPr>
              <w:ind w:left="1220"/>
              <w:spacing w:after="0"/>
              <w:rPr>
                <w:sz w:val="20"/>
                <w:szCs w:val="20"/>
                <w:color w:val="auto"/>
              </w:rPr>
            </w:pPr>
            <w:r>
              <w:rPr>
                <w:rFonts w:ascii="Arial" w:cs="Arial" w:eastAsia="Arial" w:hAnsi="Arial"/>
                <w:sz w:val="18"/>
                <w:szCs w:val="18"/>
                <w:color w:val="auto"/>
                <w:w w:val="85"/>
              </w:rPr>
              <w:t>Page 5 of 8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spacing w:after="0"/>
              <w:rPr>
                <w:sz w:val="12"/>
                <w:szCs w:val="12"/>
                <w:color w:val="auto"/>
              </w:rPr>
            </w:pPr>
          </w:p>
        </w:tc>
        <w:tc>
          <w:tcPr>
            <w:tcW w:w="688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9"/>
                <w:szCs w:val="19"/>
                <w:color w:val="auto"/>
              </w:rPr>
            </w:pPr>
          </w:p>
        </w:tc>
        <w:tc>
          <w:tcPr>
            <w:tcW w:w="8460" w:type="dxa"/>
            <w:vAlign w:val="bottom"/>
            <w:gridSpan w:val="4"/>
          </w:tcPr>
          <w:p>
            <w:pPr>
              <w:ind w:left="180"/>
              <w:spacing w:after="0"/>
              <w:rPr>
                <w:sz w:val="20"/>
                <w:szCs w:val="20"/>
                <w:color w:val="auto"/>
              </w:rPr>
            </w:pPr>
            <w:r>
              <w:rPr>
                <w:rFonts w:ascii="Arial" w:cs="Arial" w:eastAsia="Arial" w:hAnsi="Arial"/>
                <w:sz w:val="18"/>
                <w:szCs w:val="18"/>
                <w:color w:val="auto"/>
              </w:rPr>
              <w:t>NAME OF REPORTING PERSON</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46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SC XII MANAGEMENT, LLC (“SC XII LLC”)</w:t>
            </w: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4"/>
                <w:szCs w:val="14"/>
                <w:color w:val="auto"/>
              </w:rPr>
            </w:pPr>
          </w:p>
        </w:tc>
        <w:tc>
          <w:tcPr>
            <w:tcW w:w="8460" w:type="dxa"/>
            <w:vAlign w:val="bottom"/>
            <w:gridSpan w:val="4"/>
          </w:tcPr>
          <w:p>
            <w:pPr>
              <w:ind w:left="18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2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240" w:type="dxa"/>
            <w:vAlign w:val="bottom"/>
            <w:gridSpan w:val="2"/>
          </w:tcPr>
          <w:p>
            <w:pPr>
              <w:ind w:left="180"/>
              <w:spacing w:after="0" w:line="207" w:lineRule="exact"/>
              <w:rPr>
                <w:sz w:val="20"/>
                <w:szCs w:val="20"/>
                <w:color w:val="auto"/>
              </w:rPr>
            </w:pPr>
            <w:r>
              <w:rPr>
                <w:rFonts w:ascii="Arial" w:cs="Arial" w:eastAsia="Arial" w:hAnsi="Arial"/>
                <w:sz w:val="18"/>
                <w:szCs w:val="18"/>
                <w:color w:val="auto"/>
                <w:w w:val="90"/>
              </w:rPr>
              <w:t xml:space="preserve">(a) </w:t>
            </w:r>
            <w:r>
              <w:rPr>
                <w:rFonts w:ascii="MS PGothic" w:cs="MS PGothic" w:eastAsia="MS PGothic" w:hAnsi="MS PGothic"/>
                <w:sz w:val="18"/>
                <w:szCs w:val="18"/>
                <w:color w:val="auto"/>
                <w:w w:val="90"/>
              </w:rPr>
              <w:t>☐</w:t>
            </w:r>
            <w:r>
              <w:rPr>
                <w:rFonts w:ascii="Arial" w:cs="Arial" w:eastAsia="Arial" w:hAnsi="Arial"/>
                <w:sz w:val="18"/>
                <w:szCs w:val="18"/>
                <w:color w:val="auto"/>
                <w:w w:val="90"/>
              </w:rPr>
              <w:t>(b)</w:t>
            </w:r>
          </w:p>
        </w:tc>
        <w:tc>
          <w:tcPr>
            <w:tcW w:w="340" w:type="dxa"/>
            <w:vAlign w:val="bottom"/>
          </w:tcPr>
          <w:p>
            <w:pPr>
              <w:jc w:val="right"/>
              <w:ind w:right="30"/>
              <w:spacing w:after="0" w:line="181" w:lineRule="exact"/>
              <w:rPr>
                <w:sz w:val="20"/>
                <w:szCs w:val="20"/>
                <w:color w:val="auto"/>
              </w:rPr>
            </w:pPr>
            <w:r>
              <w:rPr>
                <w:rFonts w:ascii="MS PGothic" w:cs="MS PGothic" w:eastAsia="MS PGothic" w:hAnsi="MS PGothic"/>
                <w:sz w:val="18"/>
                <w:szCs w:val="18"/>
                <w:color w:val="auto"/>
              </w:rPr>
              <w:t>☐</w:t>
            </w:r>
          </w:p>
        </w:tc>
        <w:tc>
          <w:tcPr>
            <w:tcW w:w="688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2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spacing w:after="0"/>
              <w:rPr>
                <w:sz w:val="20"/>
                <w:szCs w:val="20"/>
                <w:color w:val="auto"/>
              </w:rPr>
            </w:pPr>
          </w:p>
        </w:tc>
        <w:tc>
          <w:tcPr>
            <w:tcW w:w="6880" w:type="dxa"/>
            <w:vAlign w:val="bottom"/>
            <w:tcBorders>
              <w:bottom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9"/>
                <w:szCs w:val="19"/>
                <w:color w:val="auto"/>
              </w:rPr>
            </w:pPr>
          </w:p>
        </w:tc>
        <w:tc>
          <w:tcPr>
            <w:tcW w:w="1580" w:type="dxa"/>
            <w:vAlign w:val="bottom"/>
            <w:gridSpan w:val="3"/>
          </w:tcPr>
          <w:p>
            <w:pPr>
              <w:ind w:left="180"/>
              <w:spacing w:after="0"/>
              <w:rPr>
                <w:sz w:val="20"/>
                <w:szCs w:val="20"/>
                <w:color w:val="auto"/>
              </w:rPr>
            </w:pPr>
            <w:r>
              <w:rPr>
                <w:rFonts w:ascii="Arial" w:cs="Arial" w:eastAsia="Arial" w:hAnsi="Arial"/>
                <w:sz w:val="18"/>
                <w:szCs w:val="18"/>
                <w:color w:val="auto"/>
              </w:rPr>
              <w:t>SEC USE ONLY</w:t>
            </w:r>
          </w:p>
        </w:tc>
        <w:tc>
          <w:tcPr>
            <w:tcW w:w="6880" w:type="dxa"/>
            <w:vAlign w:val="bottom"/>
          </w:tcPr>
          <w:p>
            <w:pPr>
              <w:spacing w:after="0"/>
              <w:rPr>
                <w:sz w:val="19"/>
                <w:szCs w:val="19"/>
                <w:color w:val="auto"/>
              </w:rPr>
            </w:pP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32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6880" w:type="dxa"/>
            <w:vAlign w:val="bottom"/>
            <w:tcBorders>
              <w:bottom w:val="single" w:sz="8" w:color="auto"/>
            </w:tcBorders>
          </w:tcPr>
          <w:p>
            <w:pPr>
              <w:spacing w:after="0"/>
              <w:rPr>
                <w:sz w:val="21"/>
                <w:szCs w:val="21"/>
                <w:color w:val="auto"/>
              </w:rPr>
            </w:pPr>
          </w:p>
        </w:tc>
        <w:tc>
          <w:tcPr>
            <w:tcW w:w="25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19"/>
                <w:szCs w:val="19"/>
                <w:color w:val="auto"/>
              </w:rPr>
            </w:pPr>
          </w:p>
        </w:tc>
        <w:tc>
          <w:tcPr>
            <w:tcW w:w="8460" w:type="dxa"/>
            <w:vAlign w:val="bottom"/>
            <w:gridSpan w:val="4"/>
          </w:tcPr>
          <w:p>
            <w:pPr>
              <w:ind w:left="180"/>
              <w:spacing w:after="0"/>
              <w:rPr>
                <w:sz w:val="20"/>
                <w:szCs w:val="20"/>
                <w:color w:val="auto"/>
              </w:rPr>
            </w:pPr>
            <w:r>
              <w:rPr>
                <w:rFonts w:ascii="Arial" w:cs="Arial" w:eastAsia="Arial" w:hAnsi="Arial"/>
                <w:sz w:val="18"/>
                <w:szCs w:val="18"/>
                <w:color w:val="auto"/>
              </w:rPr>
              <w:t>CITIZENSHIP OR PLACE OF ORGANIZATION</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DELAWARE</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688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688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0" w:type="dxa"/>
            <w:vAlign w:val="bottom"/>
            <w:tcBorders>
              <w:left w:val="single" w:sz="8" w:color="auto"/>
            </w:tcBorders>
          </w:tcPr>
          <w:p>
            <w:pPr>
              <w:spacing w:after="0"/>
              <w:rPr>
                <w:sz w:val="19"/>
                <w:szCs w:val="19"/>
                <w:color w:val="auto"/>
              </w:rPr>
            </w:pPr>
          </w:p>
        </w:tc>
        <w:tc>
          <w:tcPr>
            <w:tcW w:w="1260" w:type="dxa"/>
            <w:vAlign w:val="bottom"/>
            <w:tcBorders>
              <w:right w:val="single" w:sz="8" w:color="auto"/>
            </w:tcBorders>
            <w:gridSpan w:val="2"/>
          </w:tcPr>
          <w:p>
            <w:pPr>
              <w:jc w:val="center"/>
              <w:ind w:right="94"/>
              <w:spacing w:after="0"/>
              <w:rPr>
                <w:sz w:val="20"/>
                <w:szCs w:val="20"/>
                <w:color w:val="auto"/>
              </w:rPr>
            </w:pPr>
            <w:r>
              <w:rPr>
                <w:rFonts w:ascii="Arial" w:cs="Arial" w:eastAsia="Arial" w:hAnsi="Arial"/>
                <w:sz w:val="18"/>
                <w:szCs w:val="18"/>
                <w:color w:val="auto"/>
                <w:w w:val="96"/>
              </w:rPr>
              <w:t>NUMBER OF</w:t>
            </w:r>
          </w:p>
        </w:tc>
        <w:tc>
          <w:tcPr>
            <w:tcW w:w="10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9400" w:type="dxa"/>
            <w:vAlign w:val="bottom"/>
            <w:tcBorders>
              <w:right w:val="single" w:sz="8" w:color="auto"/>
            </w:tcBorders>
            <w:gridSpan w:val="2"/>
            <w:vMerge w:val="restart"/>
          </w:tcPr>
          <w:p>
            <w:pPr>
              <w:ind w:left="180"/>
              <w:spacing w:after="0"/>
              <w:rPr>
                <w:sz w:val="20"/>
                <w:szCs w:val="20"/>
                <w:color w:val="auto"/>
              </w:rPr>
            </w:pPr>
            <w:r>
              <w:rPr>
                <w:rFonts w:ascii="Arial" w:cs="Arial" w:eastAsia="Arial" w:hAnsi="Arial"/>
                <w:sz w:val="18"/>
                <w:szCs w:val="18"/>
                <w:color w:val="auto"/>
                <w:w w:val="95"/>
              </w:rPr>
              <w:t>43,585,721 shares of which 38,089,573 shares of Class B common stock are directly held by SC XII, 4,070,903 shares of</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right w:val="single" w:sz="8" w:color="auto"/>
            </w:tcBorders>
          </w:tcPr>
          <w:p>
            <w:pPr>
              <w:jc w:val="center"/>
              <w:ind w:right="214"/>
              <w:spacing w:after="0" w:line="202" w:lineRule="exact"/>
              <w:rPr>
                <w:sz w:val="20"/>
                <w:szCs w:val="20"/>
                <w:color w:val="auto"/>
              </w:rPr>
            </w:pPr>
            <w:r>
              <w:rPr>
                <w:rFonts w:ascii="Arial" w:cs="Arial" w:eastAsia="Arial" w:hAnsi="Arial"/>
                <w:sz w:val="18"/>
                <w:szCs w:val="18"/>
                <w:color w:val="auto"/>
                <w:w w:val="91"/>
              </w:rPr>
              <w:t>SHARES</w:t>
            </w:r>
          </w:p>
        </w:tc>
        <w:tc>
          <w:tcPr>
            <w:tcW w:w="10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9400" w:type="dxa"/>
            <w:vAlign w:val="bottom"/>
            <w:tcBorders>
              <w:right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Borders>
              <w:left w:val="single" w:sz="8" w:color="auto"/>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9"/>
              </w:rPr>
              <w:t>BENEFICIALLY</w:t>
            </w:r>
          </w:p>
        </w:tc>
        <w:tc>
          <w:tcPr>
            <w:tcW w:w="10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940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w w:val="91"/>
              </w:rPr>
              <w:t>Class B common stock are directly held by SC XII PF and 1,425,245 shares of Class B common stock are directly held by STP</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0" w:type="dxa"/>
            <w:vAlign w:val="bottom"/>
            <w:tcBorders>
              <w:left w:val="single" w:sz="8" w:color="auto"/>
            </w:tcBorders>
          </w:tcPr>
          <w:p>
            <w:pPr>
              <w:spacing w:after="0"/>
              <w:rPr>
                <w:sz w:val="21"/>
                <w:szCs w:val="21"/>
                <w:color w:val="auto"/>
              </w:rPr>
            </w:pPr>
          </w:p>
        </w:tc>
        <w:tc>
          <w:tcPr>
            <w:tcW w:w="1260" w:type="dxa"/>
            <w:vAlign w:val="bottom"/>
            <w:tcBorders>
              <w:right w:val="single" w:sz="8" w:color="auto"/>
            </w:tcBorders>
            <w:gridSpan w:val="2"/>
          </w:tcPr>
          <w:p>
            <w:pPr>
              <w:jc w:val="center"/>
              <w:ind w:right="94"/>
              <w:spacing w:after="0"/>
              <w:rPr>
                <w:sz w:val="20"/>
                <w:szCs w:val="20"/>
                <w:color w:val="auto"/>
              </w:rPr>
            </w:pPr>
            <w:r>
              <w:rPr>
                <w:rFonts w:ascii="Arial" w:cs="Arial" w:eastAsia="Arial" w:hAnsi="Arial"/>
                <w:sz w:val="18"/>
                <w:szCs w:val="18"/>
                <w:color w:val="auto"/>
                <w:w w:val="97"/>
              </w:rPr>
              <w:t>OWNED BY</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right w:val="single" w:sz="8" w:color="auto"/>
            </w:tcBorders>
          </w:tcPr>
          <w:p>
            <w:pPr>
              <w:spacing w:after="0"/>
              <w:rPr>
                <w:sz w:val="21"/>
                <w:szCs w:val="21"/>
                <w:color w:val="auto"/>
              </w:rPr>
            </w:pPr>
          </w:p>
        </w:tc>
        <w:tc>
          <w:tcPr>
            <w:tcW w:w="9400" w:type="dxa"/>
            <w:vAlign w:val="bottom"/>
            <w:tcBorders>
              <w:bottom w:val="single" w:sz="8" w:color="auto"/>
              <w:right w:val="single" w:sz="8" w:color="auto"/>
            </w:tcBorders>
            <w:gridSpan w:val="2"/>
          </w:tcPr>
          <w:p>
            <w:pPr>
              <w:ind w:left="180"/>
              <w:spacing w:after="0"/>
              <w:rPr>
                <w:sz w:val="20"/>
                <w:szCs w:val="20"/>
                <w:color w:val="auto"/>
              </w:rPr>
            </w:pPr>
            <w:r>
              <w:rPr>
                <w:rFonts w:ascii="Arial" w:cs="Arial" w:eastAsia="Arial" w:hAnsi="Arial"/>
                <w:sz w:val="18"/>
                <w:szCs w:val="18"/>
                <w:color w:val="auto"/>
              </w:rPr>
              <w:t>XII. SC XII LLC is the General Partner of each of SC XII and STP XII, and the Managing Member of SC XII PF.</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EACH</w:t>
            </w:r>
          </w:p>
        </w:tc>
        <w:tc>
          <w:tcPr>
            <w:tcW w:w="100" w:type="dxa"/>
            <w:vAlign w:val="bottom"/>
          </w:tcPr>
          <w:p>
            <w:pPr>
              <w:spacing w:after="0"/>
              <w:rPr>
                <w:sz w:val="15"/>
                <w:szCs w:val="15"/>
                <w:color w:val="auto"/>
              </w:rPr>
            </w:pPr>
          </w:p>
        </w:tc>
        <w:tc>
          <w:tcPr>
            <w:tcW w:w="340" w:type="dxa"/>
            <w:vAlign w:val="bottom"/>
            <w:tcBorders>
              <w:right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7</w:t>
            </w:r>
          </w:p>
        </w:tc>
        <w:tc>
          <w:tcPr>
            <w:tcW w:w="688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1260" w:type="dxa"/>
            <w:vAlign w:val="bottom"/>
            <w:tcBorders>
              <w:right w:val="single" w:sz="8" w:color="auto"/>
            </w:tcBorders>
            <w:gridSpan w:val="2"/>
          </w:tcPr>
          <w:p>
            <w:pPr>
              <w:jc w:val="center"/>
              <w:ind w:right="94"/>
              <w:spacing w:after="0"/>
              <w:rPr>
                <w:sz w:val="20"/>
                <w:szCs w:val="20"/>
                <w:color w:val="auto"/>
              </w:rPr>
            </w:pPr>
            <w:r>
              <w:rPr>
                <w:rFonts w:ascii="Arial" w:cs="Arial" w:eastAsia="Arial" w:hAnsi="Arial"/>
                <w:sz w:val="18"/>
                <w:szCs w:val="18"/>
                <w:color w:val="auto"/>
                <w:w w:val="93"/>
              </w:rPr>
              <w:t>REPORTING</w:t>
            </w:r>
          </w:p>
        </w:tc>
        <w:tc>
          <w:tcPr>
            <w:tcW w:w="10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688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right w:val="single" w:sz="8" w:color="auto"/>
            </w:tcBorders>
          </w:tcPr>
          <w:p>
            <w:pPr>
              <w:jc w:val="center"/>
              <w:ind w:right="214"/>
              <w:spacing w:after="0"/>
              <w:rPr>
                <w:sz w:val="20"/>
                <w:szCs w:val="20"/>
                <w:color w:val="auto"/>
              </w:rPr>
            </w:pPr>
            <w:r>
              <w:rPr>
                <w:rFonts w:ascii="Arial" w:cs="Arial" w:eastAsia="Arial" w:hAnsi="Arial"/>
                <w:sz w:val="18"/>
                <w:szCs w:val="18"/>
                <w:color w:val="auto"/>
                <w:w w:val="89"/>
              </w:rPr>
              <w:t>PERSON</w:t>
            </w:r>
          </w:p>
        </w:tc>
        <w:tc>
          <w:tcPr>
            <w:tcW w:w="10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rPr>
              <w:t>0</w:t>
            </w: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WITH</w:t>
            </w:r>
          </w:p>
        </w:tc>
        <w:tc>
          <w:tcPr>
            <w:tcW w:w="10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6880" w:type="dxa"/>
            <w:vAlign w:val="bottom"/>
            <w:tcBorders>
              <w:bottom w:val="single" w:sz="8" w:color="auto"/>
            </w:tcBorders>
          </w:tcPr>
          <w:p>
            <w:pPr>
              <w:spacing w:after="0"/>
              <w:rPr>
                <w:sz w:val="5"/>
                <w:szCs w:val="5"/>
                <w:color w:val="auto"/>
              </w:rPr>
            </w:pPr>
          </w:p>
        </w:tc>
        <w:tc>
          <w:tcPr>
            <w:tcW w:w="25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2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Borders>
              <w:right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w:t>
            </w:r>
          </w:p>
        </w:tc>
        <w:tc>
          <w:tcPr>
            <w:tcW w:w="688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2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6880" w:type="dxa"/>
            <w:vAlign w:val="bottom"/>
            <w:vMerge w:val="continue"/>
          </w:tcPr>
          <w:p>
            <w:pPr>
              <w:spacing w:after="0"/>
              <w:rPr>
                <w:sz w:val="7"/>
                <w:szCs w:val="7"/>
                <w:color w:val="auto"/>
              </w:rPr>
            </w:pPr>
          </w:p>
        </w:tc>
        <w:tc>
          <w:tcPr>
            <w:tcW w:w="25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32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940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w w:val="95"/>
              </w:rPr>
              <w:t>43,585,721 shares of which 38,089,573 shares of Class B common stock are directly held by SC XII, 4,070,903 shares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940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w w:val="91"/>
              </w:rPr>
              <w:t>Class B common stock are directly held by SC XII PF and 1,425,245 shares of Class B common stock are directly held by STP</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9400" w:type="dxa"/>
            <w:vAlign w:val="bottom"/>
            <w:tcBorders>
              <w:bottom w:val="single" w:sz="8" w:color="auto"/>
              <w:right w:val="single" w:sz="8" w:color="auto"/>
            </w:tcBorders>
            <w:gridSpan w:val="2"/>
          </w:tcPr>
          <w:p>
            <w:pPr>
              <w:ind w:left="180"/>
              <w:spacing w:after="0"/>
              <w:rPr>
                <w:sz w:val="20"/>
                <w:szCs w:val="20"/>
                <w:color w:val="auto"/>
              </w:rPr>
            </w:pPr>
            <w:r>
              <w:rPr>
                <w:rFonts w:ascii="Arial" w:cs="Arial" w:eastAsia="Arial" w:hAnsi="Arial"/>
                <w:sz w:val="18"/>
                <w:szCs w:val="18"/>
                <w:color w:val="auto"/>
              </w:rPr>
              <w:t>XII. SC XII LLC is the General Partner of each of SC XII and STP XII, and the Managing Member of SC XII PF.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20"/>
                <w:szCs w:val="20"/>
                <w:color w:val="auto"/>
              </w:rPr>
            </w:pPr>
          </w:p>
        </w:tc>
        <w:tc>
          <w:tcPr>
            <w:tcW w:w="8460" w:type="dxa"/>
            <w:vAlign w:val="bottom"/>
            <w:gridSpan w:val="4"/>
          </w:tcPr>
          <w:p>
            <w:pPr>
              <w:ind w:left="160"/>
              <w:spacing w:after="0"/>
              <w:rPr>
                <w:sz w:val="20"/>
                <w:szCs w:val="20"/>
                <w:color w:val="auto"/>
              </w:rPr>
            </w:pPr>
            <w:r>
              <w:rPr>
                <w:rFonts w:ascii="Arial" w:cs="Arial" w:eastAsia="Arial" w:hAnsi="Arial"/>
                <w:sz w:val="18"/>
                <w:szCs w:val="18"/>
                <w:color w:val="auto"/>
              </w:rPr>
              <w:t>AGGREGATE AMOUNT BENEFICIALLY OWNED BY EACH REPORTING PERSON</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43,585,721</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20"/>
                <w:szCs w:val="20"/>
                <w:color w:val="auto"/>
              </w:rPr>
            </w:pPr>
          </w:p>
        </w:tc>
        <w:tc>
          <w:tcPr>
            <w:tcW w:w="8460" w:type="dxa"/>
            <w:vAlign w:val="bottom"/>
            <w:gridSpan w:val="4"/>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8460" w:type="dxa"/>
            <w:vAlign w:val="bottom"/>
            <w:gridSpan w:val="4"/>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14.7%</w:t>
            </w:r>
            <w:r>
              <w:rPr>
                <w:rFonts w:ascii="Arial" w:cs="Arial" w:eastAsia="Arial" w:hAnsi="Arial"/>
                <w:sz w:val="15"/>
                <w:szCs w:val="15"/>
                <w:color w:val="auto"/>
              </w:rPr>
              <w:t>1</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0"/>
                <w:szCs w:val="20"/>
                <w:color w:val="auto"/>
              </w:rPr>
            </w:pPr>
          </w:p>
        </w:tc>
        <w:tc>
          <w:tcPr>
            <w:tcW w:w="8460" w:type="dxa"/>
            <w:vAlign w:val="bottom"/>
            <w:gridSpan w:val="4"/>
          </w:tcPr>
          <w:p>
            <w:pPr>
              <w:ind w:left="180"/>
              <w:spacing w:after="0"/>
              <w:rPr>
                <w:sz w:val="20"/>
                <w:szCs w:val="20"/>
                <w:color w:val="auto"/>
              </w:rPr>
            </w:pPr>
            <w:r>
              <w:rPr>
                <w:rFonts w:ascii="Arial" w:cs="Arial" w:eastAsia="Arial" w:hAnsi="Arial"/>
                <w:sz w:val="18"/>
                <w:szCs w:val="18"/>
                <w:color w:val="auto"/>
              </w:rPr>
              <w:t>TYPE OF REPORTING PERSON</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OO</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240" w:hanging="452"/>
        <w:spacing w:after="0" w:line="277"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Based on a total of 253,940,063 shares outstanding as of November 4, 2019, as reported in the Issuer’s Quarterly Report on Form 10-Q filed with the Securities and Exchange Commission on November 8, 2019.</w:t>
      </w:r>
    </w:p>
    <w:p>
      <w:pPr>
        <w:sectPr>
          <w:pgSz w:w="11900" w:h="16838" w:orient="portrait"/>
          <w:cols w:equalWidth="0" w:num="1">
            <w:col w:w="11440"/>
          </w:cols>
          <w:pgMar w:left="240" w:top="274" w:right="219" w:bottom="1440" w:gutter="0" w:footer="0" w:header="0"/>
        </w:sectPr>
      </w:pPr>
    </w:p>
    <w:bookmarkStart w:id="5" w:name="page6"/>
    <w:bookmarkEnd w:id="5"/>
    <w:p>
      <w:pPr>
        <w:spacing w:after="0"/>
        <w:tabs>
          <w:tab w:leader="none" w:pos="5280" w:val="left"/>
          <w:tab w:leader="none" w:pos="10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26210C 10 4</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6 of 8 Pages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Name of Issuer: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Dropbox, Inc., a Delaware corporation (“Issuer”)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Address of Issuer’s Principal Executive Offices: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333 Brannan Street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Name of Persons Filing: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Sequoia Capital XII,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Sequoia Capital XII Principals Fund,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Sequoia Technology Partners XII,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 XII Management,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General Partner of each of SC XII and STP XII, and the Managing Member of SC XII PF is SC XII LLC.</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Address of Principal Business Office or, if none, Residence: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2800 Sand Hill Road, Suite 101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Menlo Park, CA 94025</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Citizenship: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SC XII, SC XII PF, STP XII, SC XII LLC: Delaware</w:t>
      </w:r>
    </w:p>
    <w:p>
      <w:pPr>
        <w:spacing w:after="0" w:line="117" w:lineRule="exact"/>
        <w:rPr>
          <w:sz w:val="20"/>
          <w:szCs w:val="20"/>
          <w:color w:val="auto"/>
        </w:rPr>
      </w:pPr>
    </w:p>
    <w:p>
      <w:pPr>
        <w:ind w:right="9500" w:firstLine="464"/>
        <w:spacing w:after="0" w:line="402" w:lineRule="auto"/>
        <w:tabs>
          <w:tab w:leader="none" w:pos="711"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CUSIP Number: 26210C 10 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If this statement is filed pursuant to §§240.13d-1(b) or 240.13d-2(b) or (c), check whether the person filing is 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117"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SEE ROWS 5 THROUGH 11 OF COVER PAGES</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117" w:lineRule="exact"/>
        <w:rPr>
          <w:sz w:val="20"/>
          <w:szCs w:val="20"/>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ectPr>
          <w:pgSz w:w="11900" w:h="16838" w:orient="portrait"/>
          <w:cols w:equalWidth="0" w:num="1">
            <w:col w:w="11420"/>
          </w:cols>
          <w:pgMar w:left="240" w:top="274" w:right="239" w:bottom="1440" w:gutter="0" w:footer="0" w:header="0"/>
        </w:sectPr>
      </w:pPr>
    </w:p>
    <w:bookmarkStart w:id="6" w:name="page7"/>
    <w:bookmarkEnd w:id="6"/>
    <w:p>
      <w:pPr>
        <w:spacing w:after="0"/>
        <w:tabs>
          <w:tab w:leader="none" w:pos="52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26210C 10 4</w:t>
      </w:r>
      <w:r>
        <w:rPr>
          <w:sz w:val="20"/>
          <w:szCs w:val="20"/>
          <w:color w:val="auto"/>
        </w:rPr>
        <w:tab/>
      </w:r>
      <w:r>
        <w:rPr>
          <w:rFonts w:ascii="Arial" w:cs="Arial" w:eastAsia="Arial" w:hAnsi="Arial"/>
          <w:sz w:val="17"/>
          <w:szCs w:val="17"/>
          <w:color w:val="auto"/>
        </w:rPr>
        <w:t>SCHEDULE 13G</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7"/>
          <w:szCs w:val="17"/>
          <w:color w:val="auto"/>
        </w:rPr>
        <w:t>OWNERSHIP OF MORE THAN FIVE PERCENT ON BEHALF OF ANOTHER PERSON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7 of 8 Pages</w:t>
      </w:r>
    </w:p>
    <w:p>
      <w:pPr>
        <w:spacing w:after="0" w:line="599" w:lineRule="exact"/>
        <w:rPr>
          <w:sz w:val="20"/>
          <w:szCs w:val="20"/>
          <w:color w:val="auto"/>
        </w:rPr>
      </w:pPr>
    </w:p>
    <w:p>
      <w:pPr>
        <w:sectPr>
          <w:pgSz w:w="11900" w:h="16838" w:orient="portrait"/>
          <w:cols w:equalWidth="0" w:num="2">
            <w:col w:w="9420" w:space="720"/>
            <w:col w:w="1280"/>
          </w:cols>
          <w:pgMar w:left="240" w:top="274"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 APPLICABLE</w:t>
      </w:r>
    </w:p>
    <w:p>
      <w:pPr>
        <w:sectPr>
          <w:pgSz w:w="11900" w:h="16838" w:orient="portrait"/>
          <w:cols w:equalWidth="0" w:num="1">
            <w:col w:w="11420"/>
          </w:cols>
          <w:pgMar w:left="240" w:top="274" w:right="239" w:bottom="1440" w:gutter="0" w:footer="0" w:header="0"/>
          <w:type w:val="continuous"/>
        </w:sectPr>
      </w:pPr>
    </w:p>
    <w:p>
      <w:pPr>
        <w:spacing w:after="0" w:line="264" w:lineRule="exact"/>
        <w:rPr>
          <w:sz w:val="20"/>
          <w:szCs w:val="20"/>
          <w:color w:val="auto"/>
        </w:rPr>
      </w:pPr>
    </w:p>
    <w:p>
      <w:pPr>
        <w:ind w:left="1040" w:right="160" w:hanging="1025"/>
        <w:spacing w:after="0" w:line="277" w:lineRule="auto"/>
        <w:tabs>
          <w:tab w:leader="none" w:pos="102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7"/>
          <w:szCs w:val="17"/>
          <w:color w:val="auto"/>
        </w:rPr>
        <w:t>IDENTIFICATION AND CLASSIFICATION OF MEMBERS OF THE GROUP.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274" w:right="239" w:bottom="1440" w:gutter="0" w:footer="0" w:header="0"/>
          <w:type w:val="continuous"/>
        </w:sectPr>
      </w:pPr>
    </w:p>
    <w:bookmarkStart w:id="7" w:name="page8"/>
    <w:bookmarkEnd w:id="7"/>
    <w:p>
      <w:pPr>
        <w:spacing w:after="0"/>
        <w:tabs>
          <w:tab w:leader="none" w:pos="5280" w:val="left"/>
          <w:tab w:leader="none" w:pos="10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26210C 10 4</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8 of 8 Pages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After reasonable inquiry and to the best of my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Sequoia Capital XII,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Sequoia Technology Partners XII, L.P.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SC XII Management, LLC</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General Partner of each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Douglas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Douglas Leone, Managing Member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Sequoia Capital XII Principals Fund,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SC XII Management, LLC</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Douglas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Douglas Leone, Managing Member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 XII Management,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Douglas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Douglas Leone, Managing Member</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bullet"/>
      <w:start w:val="1"/>
    </w:lvl>
  </w:abstractNum>
  <w:abstractNum w:abstractNumId="4">
    <w:nsid w:val="2EB141F2"/>
    <w:multiLevelType w:val="hybridMultilevel"/>
    <w:lvl w:ilvl="0">
      <w:lvlJc w:val="left"/>
      <w:lvlText w:val="1"/>
      <w:numFmt w:val="bullet"/>
      <w:start w:val="1"/>
    </w:lvl>
  </w:abstractNum>
  <w:abstractNum w:abstractNumId="5">
    <w:nsid w:val="41B71EFB"/>
    <w:multiLevelType w:val="hybridMultilevel"/>
    <w:lvl w:ilvl="0">
      <w:lvlJc w:val="left"/>
      <w:lvlText w:val="1"/>
      <w:numFmt w:val="bullet"/>
      <w:start w:val="1"/>
    </w:lvl>
  </w:abstractNum>
  <w:abstractNum w:abstractNumId="6">
    <w:nsid w:val="79E2A9E3"/>
    <w:multiLevelType w:val="hybridMultilevel"/>
    <w:lvl w:ilvl="0">
      <w:lvlJc w:val="left"/>
      <w:lvlText w:val="1"/>
      <w:numFmt w:val="bullet"/>
      <w:start w:val="1"/>
    </w:lvl>
  </w:abstractNum>
  <w:abstractNum w:abstractNumId="7">
    <w:nsid w:val="7545E146"/>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2020-02-14T12:55:17Z</dcterms:created>
  <dcterms:modified xsi:type="dcterms:W3CDTF">2020-02-14T12:55:17Z</dcterms:modified>
</cp:coreProperties>
</file>