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1632</w:t>
            </w:r>
          </w:p>
        </w:tc>
        <w:tc>
          <w:tcPr>
            <w:tcW w:w="1381" w:type="dxa"/>
            <w:tcBorders/>
            <w:vAlign w:val="center"/>
          </w:tcPr>
          <w:p>
            <w:pPr>
              <w:pStyle w:val="TableContents"/>
              <w:bidi w:val="0"/>
              <w:spacing w:before="0" w:after="283"/>
              <w:jc w:val="left"/>
              <w:rPr/>
            </w:pPr>
            <w:r>
              <w:rPr/>
              <w:t>52403.52</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1632</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39349.78</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06/30/2026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35378.55</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35131.40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06/01/2026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36096.30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05/19/2026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36750.84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07/31/2026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3495</Characters>
  <CharactersWithSpaces>4115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