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3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02/18/2020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7"/>
        <w:spacing w:after="0"/>
        <w:rPr>
          <w:sz w:val="20"/>
          <w:szCs w:val="20"/>
          <w:color w:val="auto"/>
        </w:rPr>
      </w:pPr>
      <w:r>
        <w:rPr>
          <w:rFonts w:ascii="Arial" w:cs="Arial" w:eastAsia="Arial" w:hAnsi="Arial"/>
          <w:sz w:val="17"/>
          <w:szCs w:val="17"/>
          <w:color w:val="0000FF"/>
        </w:rPr>
        <w:t>Chief Accounting Officer</w:t>
      </w:r>
    </w:p>
    <w:p>
      <w:pPr>
        <w:spacing w:after="0" w:line="571"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right="26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360" w:space="72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02/18/2020</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3,777</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105,661</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02/18/2020</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2,129</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18.53</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103,532</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(1)</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3,777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21,223</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02/18/2020</w:t>
            </w:r>
          </w:p>
        </w:tc>
        <w:tc>
          <w:tcPr>
            <w:tcW w:w="1160" w:type="dxa"/>
            <w:vAlign w:val="bottom"/>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3"/>
                <w:szCs w:val="13"/>
                <w:color w:val="0000FF"/>
              </w:rPr>
              <w:t>C</w:t>
            </w:r>
          </w:p>
        </w:tc>
        <w:tc>
          <w:tcPr>
            <w:tcW w:w="1020" w:type="dxa"/>
            <w:vAlign w:val="bottom"/>
          </w:tcPr>
          <w:p>
            <w:pPr>
              <w:jc w:val="right"/>
              <w:ind w:right="119"/>
              <w:spacing w:after="0" w:line="148" w:lineRule="exact"/>
              <w:rPr>
                <w:sz w:val="20"/>
                <w:szCs w:val="20"/>
                <w:color w:val="auto"/>
              </w:rPr>
            </w:pPr>
            <w:r>
              <w:rPr>
                <w:rFonts w:ascii="Arial" w:cs="Arial" w:eastAsia="Arial" w:hAnsi="Arial"/>
                <w:sz w:val="13"/>
                <w:szCs w:val="13"/>
                <w:color w:val="0000FF"/>
              </w:rPr>
              <w:t>3,777</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3"/>
                <w:szCs w:val="13"/>
                <w:color w:val="0000FF"/>
              </w:rPr>
              <w:t>2,473</w:t>
            </w:r>
            <w:r>
              <w:rPr>
                <w:rFonts w:ascii="Arial" w:cs="Arial" w:eastAsia="Arial" w:hAnsi="Arial"/>
                <w:sz w:val="22"/>
                <w:szCs w:val="22"/>
                <w:color w:val="008000"/>
                <w:vertAlign w:val="superscript"/>
              </w:rPr>
              <w:t>(3)</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2,473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18,750</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02/18/2020</w:t>
            </w:r>
          </w:p>
        </w:tc>
        <w:tc>
          <w:tcPr>
            <w:tcW w:w="1160" w:type="dxa"/>
            <w:vAlign w:val="bottom"/>
          </w:tcPr>
          <w:p>
            <w:pPr>
              <w:spacing w:after="0"/>
              <w:rPr>
                <w:sz w:val="12"/>
                <w:szCs w:val="12"/>
                <w:color w:val="auto"/>
              </w:rPr>
            </w:pPr>
          </w:p>
        </w:tc>
        <w:tc>
          <w:tcPr>
            <w:tcW w:w="760" w:type="dxa"/>
            <w:vAlign w:val="bottom"/>
          </w:tcPr>
          <w:p>
            <w:pPr>
              <w:ind w:left="20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18.53</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3,777 shares of Class B Common Stock were converted into 3,777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spacing w:after="0" w:line="11" w:lineRule="exact"/>
        <w:rPr>
          <w:rFonts w:ascii="Arial" w:cs="Arial" w:eastAsia="Arial" w:hAnsi="Arial"/>
          <w:sz w:val="13"/>
          <w:szCs w:val="13"/>
          <w:color w:val="008000"/>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3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2020.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02/20/2020</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2020-02-20T18:12:46Z</dcterms:created>
  <dcterms:modified xsi:type="dcterms:W3CDTF">2020-02-20T18:12:46Z</dcterms:modified>
</cp:coreProperties>
</file>