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0001734563</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DROPBOX,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001-38434</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1800 Owens Street</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San Francisco</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94158</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4159307766</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ANDREW HOUSTON REVOCABLE TRUST</w:t>
      </w:r>
    </w:p>
    <w:p>
      <w:pPr>
        <w:spacing w:after="0" w:line="56" w:lineRule="exact"/>
        <w:rPr>
          <w:sz w:val="24"/>
          <w:szCs w:val="24"/>
          <w:color w:val="auto"/>
        </w:rPr>
      </w:pPr>
    </w:p>
    <w:p>
      <w:pPr>
        <w:sectPr>
          <w:pgSz w:w="11900" w:h="16838" w:orient="portrait"/>
          <w:cols w:equalWidth="0" w:num="2">
            <w:col w:w="5800" w:space="720"/>
            <w:col w:w="472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5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44" w:lineRule="exact"/>
        <w:rPr>
          <w:sz w:val="24"/>
          <w:szCs w:val="24"/>
          <w:color w:val="auto"/>
        </w:rPr>
      </w:pPr>
    </w:p>
    <w:p>
      <w:pPr>
        <w:ind w:left="40"/>
        <w:spacing w:after="0"/>
        <w:tabs>
          <w:tab w:leader="none" w:pos="65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44" w:lineRule="exact"/>
        <w:rPr>
          <w:sz w:val="24"/>
          <w:szCs w:val="24"/>
          <w:color w:val="auto"/>
        </w:rPr>
      </w:pPr>
    </w:p>
    <w:p>
      <w:pPr>
        <w:ind w:left="40"/>
        <w:spacing w:after="0"/>
        <w:tabs>
          <w:tab w:leader="none" w:pos="65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10% Stockholder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00" w:type="dxa"/>
            <w:vAlign w:val="bottom"/>
            <w:vMerge w:val="restart"/>
          </w:tcPr>
          <w:p>
            <w:pPr>
              <w:jc w:val="right"/>
              <w:ind w:right="12"/>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3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3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500323</w:t>
            </w:r>
          </w:p>
        </w:tc>
        <w:tc>
          <w:tcPr>
            <w:tcW w:w="1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15029702.92</w:t>
            </w:r>
          </w:p>
        </w:tc>
        <w:tc>
          <w:tcPr>
            <w:tcW w:w="1300" w:type="dxa"/>
            <w:vAlign w:val="bottom"/>
          </w:tcPr>
          <w:p>
            <w:pPr>
              <w:jc w:val="right"/>
              <w:ind w:right="132"/>
              <w:spacing w:after="0"/>
              <w:rPr>
                <w:sz w:val="20"/>
                <w:szCs w:val="20"/>
                <w:color w:val="auto"/>
              </w:rPr>
            </w:pPr>
            <w:r>
              <w:rPr>
                <w:rFonts w:ascii="Times New Roman" w:cs="Times New Roman" w:eastAsia="Times New Roman" w:hAnsi="Times New Roman"/>
                <w:sz w:val="22"/>
                <w:szCs w:val="22"/>
                <w:color w:val="auto"/>
              </w:rPr>
              <w:t>231123704</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01/02/2025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0"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bookmarkStart w:id="1" w:name="page2"/>
    <w:bookmarkEnd w:id="1"/>
    <w:p>
      <w:pPr>
        <w:spacing w:after="0" w:line="122"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34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60" w:type="dxa"/>
            <w:vAlign w:val="bottom"/>
            <w:vMerge w:val="restart"/>
          </w:tcPr>
          <w:p>
            <w:pPr>
              <w:ind w:left="22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360" w:type="dxa"/>
            <w:vAlign w:val="bottom"/>
          </w:tcPr>
          <w:p>
            <w:pPr>
              <w:jc w:val="center"/>
              <w:ind w:left="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0" w:type="dxa"/>
            <w:vAlign w:val="bottom"/>
          </w:tcPr>
          <w:p>
            <w:pPr>
              <w:spacing w:after="0"/>
              <w:rPr>
                <w:sz w:val="1"/>
                <w:szCs w:val="1"/>
                <w:color w:val="auto"/>
              </w:rPr>
            </w:pPr>
          </w:p>
        </w:tc>
      </w:tr>
      <w:tr>
        <w:trPr>
          <w:trHeight w:val="122"/>
        </w:trPr>
        <w:tc>
          <w:tcPr>
            <w:tcW w:w="1340" w:type="dxa"/>
            <w:vAlign w:val="bottom"/>
            <w:vMerge w:val="continue"/>
          </w:tcPr>
          <w:p>
            <w:pPr>
              <w:spacing w:after="0"/>
              <w:rPr>
                <w:sz w:val="10"/>
                <w:szCs w:val="10"/>
                <w:color w:val="auto"/>
              </w:rPr>
            </w:pPr>
          </w:p>
        </w:tc>
        <w:tc>
          <w:tcPr>
            <w:tcW w:w="1260" w:type="dxa"/>
            <w:vAlign w:val="bottom"/>
            <w:vMerge w:val="continue"/>
          </w:tcPr>
          <w:p>
            <w:pPr>
              <w:spacing w:after="0"/>
              <w:rPr>
                <w:sz w:val="10"/>
                <w:szCs w:val="10"/>
                <w:color w:val="auto"/>
              </w:rPr>
            </w:pPr>
          </w:p>
        </w:tc>
        <w:tc>
          <w:tcPr>
            <w:tcW w:w="1360" w:type="dxa"/>
            <w:vAlign w:val="bottom"/>
            <w:vMerge w:val="restart"/>
          </w:tcPr>
          <w:p>
            <w:pPr>
              <w:jc w:val="center"/>
              <w:ind w:left="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0" w:type="dxa"/>
            <w:vAlign w:val="bottom"/>
          </w:tcPr>
          <w:p>
            <w:pPr>
              <w:spacing w:after="0"/>
              <w:rPr>
                <w:sz w:val="1"/>
                <w:szCs w:val="1"/>
                <w:color w:val="auto"/>
              </w:rPr>
            </w:pPr>
          </w:p>
        </w:tc>
      </w:tr>
      <w:tr>
        <w:trPr>
          <w:trHeight w:val="122"/>
        </w:trPr>
        <w:tc>
          <w:tcPr>
            <w:tcW w:w="134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Class</w:t>
            </w:r>
          </w:p>
        </w:tc>
        <w:tc>
          <w:tcPr>
            <w:tcW w:w="1260" w:type="dxa"/>
            <w:vAlign w:val="bottom"/>
            <w:vMerge w:val="restart"/>
          </w:tcPr>
          <w:p>
            <w:pPr>
              <w:ind w:left="20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13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340" w:type="dxa"/>
            <w:vAlign w:val="bottom"/>
            <w:vMerge w:val="continue"/>
          </w:tcPr>
          <w:p>
            <w:pPr>
              <w:spacing w:after="0"/>
              <w:rPr>
                <w:sz w:val="14"/>
                <w:szCs w:val="14"/>
                <w:color w:val="auto"/>
              </w:rPr>
            </w:pPr>
          </w:p>
        </w:tc>
        <w:tc>
          <w:tcPr>
            <w:tcW w:w="1260" w:type="dxa"/>
            <w:vAlign w:val="bottom"/>
            <w:vMerge w:val="continue"/>
          </w:tcPr>
          <w:p>
            <w:pPr>
              <w:spacing w:after="0"/>
              <w:rPr>
                <w:sz w:val="14"/>
                <w:szCs w:val="14"/>
                <w:color w:val="auto"/>
              </w:rPr>
            </w:pPr>
          </w:p>
        </w:tc>
        <w:tc>
          <w:tcPr>
            <w:tcW w:w="1360" w:type="dxa"/>
            <w:vAlign w:val="bottom"/>
            <w:vMerge w:val="restart"/>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0" w:type="dxa"/>
            <w:vAlign w:val="bottom"/>
          </w:tcPr>
          <w:p>
            <w:pPr>
              <w:spacing w:after="0"/>
              <w:rPr>
                <w:sz w:val="1"/>
                <w:szCs w:val="1"/>
                <w:color w:val="auto"/>
              </w:rPr>
            </w:pPr>
          </w:p>
        </w:tc>
      </w:tr>
      <w:tr>
        <w:trPr>
          <w:trHeight w:val="122"/>
        </w:trPr>
        <w:tc>
          <w:tcPr>
            <w:tcW w:w="134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3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418"/>
        </w:trPr>
        <w:tc>
          <w:tcPr>
            <w:tcW w:w="13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620" w:type="dxa"/>
            <w:vAlign w:val="bottom"/>
            <w:gridSpan w:val="2"/>
          </w:tcPr>
          <w:p>
            <w:pPr>
              <w:ind w:left="140"/>
              <w:spacing w:after="0"/>
              <w:rPr>
                <w:sz w:val="20"/>
                <w:szCs w:val="20"/>
                <w:color w:val="auto"/>
              </w:rPr>
            </w:pPr>
            <w:r>
              <w:rPr>
                <w:rFonts w:ascii="Times New Roman" w:cs="Times New Roman" w:eastAsia="Times New Roman" w:hAnsi="Times New Roman"/>
                <w:sz w:val="22"/>
                <w:szCs w:val="22"/>
                <w:color w:val="auto"/>
                <w:w w:val="97"/>
              </w:rPr>
              <w:t>06/25/2007 Founders Shares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4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160" w:type="dxa"/>
            <w:vAlign w:val="bottom"/>
            <w:vMerge w:val="restart"/>
          </w:tcPr>
          <w:p>
            <w:pPr>
              <w:jc w:val="center"/>
              <w:ind w:left="52"/>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0" w:type="dxa"/>
            <w:vAlign w:val="bottom"/>
          </w:tcPr>
          <w:p>
            <w:pPr>
              <w:spacing w:after="0"/>
              <w:rPr>
                <w:sz w:val="1"/>
                <w:szCs w:val="1"/>
                <w:color w:val="auto"/>
              </w:rPr>
            </w:pPr>
          </w:p>
        </w:tc>
      </w:tr>
      <w:tr>
        <w:trPr>
          <w:trHeight w:val="122"/>
        </w:trPr>
        <w:tc>
          <w:tcPr>
            <w:tcW w:w="14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vMerge w:val="continue"/>
          </w:tcPr>
          <w:p>
            <w:pPr>
              <w:spacing w:after="0"/>
              <w:rPr>
                <w:sz w:val="10"/>
                <w:szCs w:val="10"/>
                <w:color w:val="auto"/>
              </w:rPr>
            </w:pPr>
          </w:p>
        </w:tc>
        <w:tc>
          <w:tcPr>
            <w:tcW w:w="11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40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9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160" w:type="dxa"/>
            <w:vAlign w:val="bottom"/>
            <w:vMerge w:val="restart"/>
          </w:tcPr>
          <w:p>
            <w:pPr>
              <w:jc w:val="center"/>
              <w:ind w:left="72"/>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0" w:type="dxa"/>
            <w:vAlign w:val="bottom"/>
          </w:tcPr>
          <w:p>
            <w:pPr>
              <w:spacing w:after="0"/>
              <w:rPr>
                <w:sz w:val="1"/>
                <w:szCs w:val="1"/>
                <w:color w:val="auto"/>
              </w:rPr>
            </w:pPr>
          </w:p>
        </w:tc>
      </w:tr>
      <w:tr>
        <w:trPr>
          <w:trHeight w:val="122"/>
        </w:trPr>
        <w:tc>
          <w:tcPr>
            <w:tcW w:w="14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vMerge w:val="continue"/>
          </w:tcPr>
          <w:p>
            <w:pPr>
              <w:spacing w:after="0"/>
              <w:rPr>
                <w:sz w:val="10"/>
                <w:szCs w:val="10"/>
                <w:color w:val="auto"/>
              </w:rPr>
            </w:pPr>
          </w:p>
        </w:tc>
        <w:tc>
          <w:tcPr>
            <w:tcW w:w="11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40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60" w:type="dxa"/>
            <w:vAlign w:val="bottom"/>
            <w:vMerge w:val="restart"/>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0" w:type="dxa"/>
            <w:vAlign w:val="bottom"/>
          </w:tcPr>
          <w:p>
            <w:pPr>
              <w:spacing w:after="0"/>
              <w:rPr>
                <w:sz w:val="1"/>
                <w:szCs w:val="1"/>
                <w:color w:val="auto"/>
              </w:rPr>
            </w:pPr>
          </w:p>
        </w:tc>
      </w:tr>
      <w:tr>
        <w:trPr>
          <w:trHeight w:val="286"/>
        </w:trPr>
        <w:tc>
          <w:tcPr>
            <w:tcW w:w="14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vMerge w:val="continue"/>
          </w:tcPr>
          <w:p>
            <w:pPr>
              <w:spacing w:after="0"/>
              <w:rPr>
                <w:sz w:val="24"/>
                <w:szCs w:val="24"/>
                <w:color w:val="auto"/>
              </w:rPr>
            </w:pPr>
          </w:p>
        </w:tc>
        <w:tc>
          <w:tcPr>
            <w:tcW w:w="11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400" w:type="dxa"/>
            <w:vAlign w:val="bottom"/>
          </w:tcPr>
          <w:p>
            <w:pPr>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160" w:type="dxa"/>
            <w:vAlign w:val="bottom"/>
          </w:tcPr>
          <w:p>
            <w:pPr>
              <w:jc w:val="right"/>
              <w:ind w:right="372"/>
              <w:spacing w:after="0"/>
              <w:rPr>
                <w:sz w:val="20"/>
                <w:szCs w:val="20"/>
                <w:color w:val="auto"/>
              </w:rPr>
            </w:pPr>
            <w:r>
              <w:rPr>
                <w:rFonts w:ascii="Times New Roman" w:cs="Times New Roman" w:eastAsia="Times New Roman" w:hAnsi="Times New Roman"/>
                <w:sz w:val="22"/>
                <w:szCs w:val="22"/>
                <w:color w:val="auto"/>
                <w:w w:val="99"/>
              </w:rPr>
              <w:t>500323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951865</wp:posOffset>
            </wp:positionH>
            <wp:positionV relativeFrom="paragraph">
              <wp:posOffset>-153035</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33" w:lineRule="exact"/>
        <w:rPr>
          <w:sz w:val="20"/>
          <w:szCs w:val="20"/>
          <w:color w:val="auto"/>
        </w:rPr>
      </w:pPr>
    </w:p>
    <w:p>
      <w:pPr>
        <w:ind w:left="160"/>
        <w:spacing w:after="0"/>
        <w:tabs>
          <w:tab w:leader="none" w:pos="1400" w:val="left"/>
        </w:tabs>
        <w:rPr>
          <w:sz w:val="20"/>
          <w:szCs w:val="20"/>
          <w:color w:val="auto"/>
        </w:rPr>
      </w:pPr>
      <w:r>
        <w:rPr>
          <w:rFonts w:ascii="Times New Roman" w:cs="Times New Roman" w:eastAsia="Times New Roman" w:hAnsi="Times New Roman"/>
          <w:sz w:val="22"/>
          <w:szCs w:val="22"/>
          <w:b w:val="1"/>
          <w:bCs w:val="1"/>
          <w:color w:val="auto"/>
        </w:rPr>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0"/>
          <w:szCs w:val="20"/>
          <w:color w:val="auto"/>
        </w:rPr>
      </w:pPr>
    </w:p>
    <w:p>
      <w:pPr>
        <w:ind w:left="100"/>
        <w:spacing w:after="0"/>
        <w:tabs>
          <w:tab w:leader="none" w:pos="1360" w:val="left"/>
        </w:tabs>
        <w:rPr>
          <w:sz w:val="20"/>
          <w:szCs w:val="20"/>
          <w:color w:val="auto"/>
        </w:rPr>
      </w:pPr>
      <w:r>
        <w:rPr>
          <w:rFonts w:ascii="Times New Roman" w:cs="Times New Roman" w:eastAsia="Times New Roman" w:hAnsi="Times New Roman"/>
          <w:sz w:val="21"/>
          <w:szCs w:val="21"/>
          <w:b w:val="1"/>
          <w:bCs w:val="1"/>
          <w:color w:val="auto"/>
        </w:rPr>
        <w:t>Payment</w:t>
      </w:r>
      <w:r>
        <w:rPr>
          <w:sz w:val="20"/>
          <w:szCs w:val="20"/>
          <w:color w:val="auto"/>
        </w:rPr>
        <w:tab/>
      </w:r>
      <w:r>
        <w:rPr>
          <w:rFonts w:ascii="Times New Roman" w:cs="Times New Roman" w:eastAsia="Times New Roman" w:hAnsi="Times New Roman"/>
          <w:sz w:val="21"/>
          <w:szCs w:val="21"/>
          <w:b w:val="1"/>
          <w:bCs w:val="1"/>
          <w:color w:val="auto"/>
        </w:rPr>
        <w:t>Payment *</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06/25/2007 N/A</w:t>
      </w:r>
    </w:p>
    <w:p>
      <w:pPr>
        <w:spacing w:after="0" w:line="229" w:lineRule="exact"/>
        <w:rPr>
          <w:sz w:val="20"/>
          <w:szCs w:val="20"/>
          <w:color w:val="auto"/>
        </w:rPr>
      </w:pPr>
    </w:p>
    <w:p>
      <w:pPr>
        <w:sectPr>
          <w:pgSz w:w="11900" w:h="16838" w:orient="portrait"/>
          <w:cols w:equalWidth="0" w:num="3">
            <w:col w:w="4000" w:space="260"/>
            <w:col w:w="4080" w:space="180"/>
            <w:col w:w="2720"/>
          </w:cols>
          <w:pgMar w:left="320" w:top="139" w:right="339" w:bottom="0" w:gutter="0" w:footer="0" w:header="0"/>
        </w:sectPr>
      </w:pPr>
    </w:p>
    <w:p>
      <w:pPr>
        <w:spacing w:after="0" w:line="4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ectPr>
          <w:pgSz w:w="11900" w:h="16838" w:orient="portrait"/>
          <w:cols w:equalWidth="0" w:num="1">
            <w:col w:w="11240"/>
          </w:cols>
          <w:pgMar w:left="320" w:top="139" w:right="339"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540"/>
        <w:spacing w:after="0"/>
        <w:tabs>
          <w:tab w:leader="none" w:pos="4400" w:val="left"/>
        </w:tabs>
        <w:rPr>
          <w:sz w:val="20"/>
          <w:szCs w:val="20"/>
          <w:color w:val="auto"/>
        </w:rPr>
      </w:pPr>
      <w:r>
        <w:rPr>
          <w:rFonts w:ascii="Times New Roman" w:cs="Times New Roman" w:eastAsia="Times New Roman" w:hAnsi="Times New Roman"/>
          <w:sz w:val="22"/>
          <w:szCs w:val="22"/>
          <w:b w:val="1"/>
          <w:bCs w:val="1"/>
          <w:color w:val="auto"/>
        </w:rPr>
        <w:t>Name and Address of Seller</w:t>
      </w:r>
      <w:r>
        <w:rPr>
          <w:sz w:val="20"/>
          <w:szCs w:val="20"/>
          <w:color w:val="auto"/>
        </w:rPr>
        <w:tab/>
      </w:r>
      <w:r>
        <w:rPr>
          <w:rFonts w:ascii="Times New Roman" w:cs="Times New Roman" w:eastAsia="Times New Roman" w:hAnsi="Times New Roman"/>
          <w:sz w:val="21"/>
          <w:szCs w:val="21"/>
          <w:b w:val="1"/>
          <w:bCs w:val="1"/>
          <w:color w:val="auto"/>
        </w:rPr>
        <w:t>Title of Securities Sold</w:t>
      </w:r>
    </w:p>
    <w:p>
      <w:pPr>
        <w:spacing w:after="0" w:line="29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10b5-1 Sales for ANDREW HOUSTON</w:t>
      </w:r>
    </w:p>
    <w:p>
      <w:pPr>
        <w:spacing w:after="0" w:line="14" w:lineRule="exact"/>
        <w:rPr>
          <w:sz w:val="20"/>
          <w:szCs w:val="20"/>
          <w:color w:val="auto"/>
        </w:rPr>
      </w:pPr>
    </w:p>
    <w:p>
      <w:pPr>
        <w:ind w:left="40" w:right="2100"/>
        <w:spacing w:after="0"/>
        <w:rPr>
          <w:sz w:val="20"/>
          <w:szCs w:val="20"/>
          <w:color w:val="auto"/>
        </w:rPr>
      </w:pPr>
      <w:r>
        <w:rPr>
          <w:rFonts w:ascii="Times New Roman" w:cs="Times New Roman" w:eastAsia="Times New Roman" w:hAnsi="Times New Roman"/>
          <w:sz w:val="19"/>
          <w:szCs w:val="19"/>
          <w:color w:val="auto"/>
        </w:rPr>
        <w:t xml:space="preserve">REVOCABLE TRUST </w:t>
      </w:r>
      <w:r>
        <w:rPr>
          <w:rFonts w:ascii="Times New Roman" w:cs="Times New Roman" w:eastAsia="Times New Roman" w:hAnsi="Times New Roman"/>
          <w:sz w:val="37"/>
          <w:szCs w:val="37"/>
          <w:color w:val="auto"/>
          <w:vertAlign w:val="subscript"/>
        </w:rPr>
        <w:t>Common</w:t>
      </w:r>
      <w:r>
        <w:rPr>
          <w:rFonts w:ascii="Times New Roman" w:cs="Times New Roman" w:eastAsia="Times New Roman" w:hAnsi="Times New Roman"/>
          <w:sz w:val="19"/>
          <w:szCs w:val="19"/>
          <w:color w:val="auto"/>
        </w:rPr>
        <w:t xml:space="preserve"> 1800 Owens Street</w:t>
      </w:r>
    </w:p>
    <w:p>
      <w:pPr>
        <w:spacing w:after="0" w:line="6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San Francisco  CA  94158</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10b5-1 Sales for ANDREW HOUSTON</w:t>
      </w:r>
    </w:p>
    <w:p>
      <w:pPr>
        <w:spacing w:after="0" w:line="14" w:lineRule="exact"/>
        <w:rPr>
          <w:sz w:val="20"/>
          <w:szCs w:val="20"/>
          <w:color w:val="auto"/>
        </w:rPr>
      </w:pPr>
    </w:p>
    <w:p>
      <w:pPr>
        <w:ind w:left="40" w:right="2100"/>
        <w:spacing w:after="0"/>
        <w:rPr>
          <w:sz w:val="20"/>
          <w:szCs w:val="20"/>
          <w:color w:val="auto"/>
        </w:rPr>
      </w:pPr>
      <w:r>
        <w:rPr>
          <w:rFonts w:ascii="Times New Roman" w:cs="Times New Roman" w:eastAsia="Times New Roman" w:hAnsi="Times New Roman"/>
          <w:sz w:val="19"/>
          <w:szCs w:val="19"/>
          <w:color w:val="auto"/>
        </w:rPr>
        <w:t xml:space="preserve">REVOCABLE TRUST </w:t>
      </w:r>
      <w:r>
        <w:rPr>
          <w:rFonts w:ascii="Times New Roman" w:cs="Times New Roman" w:eastAsia="Times New Roman" w:hAnsi="Times New Roman"/>
          <w:sz w:val="37"/>
          <w:szCs w:val="37"/>
          <w:color w:val="auto"/>
          <w:vertAlign w:val="subscript"/>
        </w:rPr>
        <w:t>Common</w:t>
      </w:r>
      <w:r>
        <w:rPr>
          <w:rFonts w:ascii="Times New Roman" w:cs="Times New Roman" w:eastAsia="Times New Roman" w:hAnsi="Times New Roman"/>
          <w:sz w:val="19"/>
          <w:szCs w:val="19"/>
          <w:color w:val="auto"/>
        </w:rPr>
        <w:t xml:space="preserve"> 1800 Owens Street</w:t>
      </w:r>
    </w:p>
    <w:p>
      <w:pPr>
        <w:spacing w:after="0" w:line="6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San Francisco  CA  94158</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10b5-1 Sales for ANDREW HOUSTON</w:t>
      </w:r>
    </w:p>
    <w:p>
      <w:pPr>
        <w:spacing w:after="0" w:line="14" w:lineRule="exact"/>
        <w:rPr>
          <w:sz w:val="20"/>
          <w:szCs w:val="20"/>
          <w:color w:val="auto"/>
        </w:rPr>
      </w:pPr>
    </w:p>
    <w:p>
      <w:pPr>
        <w:ind w:left="40" w:right="2100"/>
        <w:spacing w:after="0"/>
        <w:rPr>
          <w:sz w:val="20"/>
          <w:szCs w:val="20"/>
          <w:color w:val="auto"/>
        </w:rPr>
      </w:pPr>
      <w:r>
        <w:rPr>
          <w:rFonts w:ascii="Times New Roman" w:cs="Times New Roman" w:eastAsia="Times New Roman" w:hAnsi="Times New Roman"/>
          <w:sz w:val="19"/>
          <w:szCs w:val="19"/>
          <w:color w:val="auto"/>
        </w:rPr>
        <w:t xml:space="preserve">REVOCABLE TRUST </w:t>
      </w:r>
      <w:r>
        <w:rPr>
          <w:rFonts w:ascii="Times New Roman" w:cs="Times New Roman" w:eastAsia="Times New Roman" w:hAnsi="Times New Roman"/>
          <w:sz w:val="37"/>
          <w:szCs w:val="37"/>
          <w:color w:val="auto"/>
          <w:vertAlign w:val="subscript"/>
        </w:rPr>
        <w:t>Common</w:t>
      </w:r>
      <w:r>
        <w:rPr>
          <w:rFonts w:ascii="Times New Roman" w:cs="Times New Roman" w:eastAsia="Times New Roman" w:hAnsi="Times New Roman"/>
          <w:sz w:val="19"/>
          <w:szCs w:val="19"/>
          <w:color w:val="auto"/>
        </w:rPr>
        <w:t xml:space="preserve"> 1800 Owens Street</w:t>
      </w:r>
    </w:p>
    <w:p>
      <w:pPr>
        <w:spacing w:after="0" w:line="6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San Francisco  CA  94158</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10b5-1 Sales for ANDREW HOUSTON</w:t>
      </w:r>
    </w:p>
    <w:p>
      <w:pPr>
        <w:spacing w:after="0" w:line="14" w:lineRule="exact"/>
        <w:rPr>
          <w:sz w:val="20"/>
          <w:szCs w:val="20"/>
          <w:color w:val="auto"/>
        </w:rPr>
      </w:pPr>
    </w:p>
    <w:p>
      <w:pPr>
        <w:ind w:left="40" w:right="2100"/>
        <w:spacing w:after="0"/>
        <w:rPr>
          <w:sz w:val="20"/>
          <w:szCs w:val="20"/>
          <w:color w:val="auto"/>
        </w:rPr>
      </w:pPr>
      <w:r>
        <w:rPr>
          <w:rFonts w:ascii="Times New Roman" w:cs="Times New Roman" w:eastAsia="Times New Roman" w:hAnsi="Times New Roman"/>
          <w:sz w:val="19"/>
          <w:szCs w:val="19"/>
          <w:color w:val="auto"/>
        </w:rPr>
        <w:t xml:space="preserve">REVOCABLE TRUST </w:t>
      </w:r>
      <w:r>
        <w:rPr>
          <w:rFonts w:ascii="Times New Roman" w:cs="Times New Roman" w:eastAsia="Times New Roman" w:hAnsi="Times New Roman"/>
          <w:sz w:val="37"/>
          <w:szCs w:val="37"/>
          <w:color w:val="auto"/>
          <w:vertAlign w:val="subscript"/>
        </w:rPr>
        <w:t>Common</w:t>
      </w:r>
      <w:r>
        <w:rPr>
          <w:rFonts w:ascii="Times New Roman" w:cs="Times New Roman" w:eastAsia="Times New Roman" w:hAnsi="Times New Roman"/>
          <w:sz w:val="19"/>
          <w:szCs w:val="19"/>
          <w:color w:val="auto"/>
        </w:rPr>
        <w:t xml:space="preserve"> 1800 Owens Street</w:t>
      </w:r>
    </w:p>
    <w:p>
      <w:pPr>
        <w:spacing w:after="0" w:line="6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San Francisco  CA  94158</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10b5-1 Sales for ANDREW HOUSTON</w:t>
      </w:r>
    </w:p>
    <w:p>
      <w:pPr>
        <w:spacing w:after="0" w:line="14" w:lineRule="exact"/>
        <w:rPr>
          <w:sz w:val="20"/>
          <w:szCs w:val="20"/>
          <w:color w:val="auto"/>
        </w:rPr>
      </w:pPr>
    </w:p>
    <w:p>
      <w:pPr>
        <w:ind w:left="40" w:right="2100"/>
        <w:spacing w:after="0"/>
        <w:rPr>
          <w:sz w:val="20"/>
          <w:szCs w:val="20"/>
          <w:color w:val="auto"/>
        </w:rPr>
      </w:pPr>
      <w:r>
        <w:rPr>
          <w:rFonts w:ascii="Times New Roman" w:cs="Times New Roman" w:eastAsia="Times New Roman" w:hAnsi="Times New Roman"/>
          <w:sz w:val="19"/>
          <w:szCs w:val="19"/>
          <w:color w:val="auto"/>
        </w:rPr>
        <w:t xml:space="preserve">REVOCABLE TRUST </w:t>
      </w:r>
      <w:r>
        <w:rPr>
          <w:rFonts w:ascii="Times New Roman" w:cs="Times New Roman" w:eastAsia="Times New Roman" w:hAnsi="Times New Roman"/>
          <w:sz w:val="37"/>
          <w:szCs w:val="37"/>
          <w:color w:val="auto"/>
          <w:vertAlign w:val="subscript"/>
        </w:rPr>
        <w:t>Common</w:t>
      </w:r>
      <w:r>
        <w:rPr>
          <w:rFonts w:ascii="Times New Roman" w:cs="Times New Roman" w:eastAsia="Times New Roman" w:hAnsi="Times New Roman"/>
          <w:sz w:val="19"/>
          <w:szCs w:val="19"/>
          <w:color w:val="auto"/>
        </w:rPr>
        <w:t xml:space="preserve"> 1800 Owens Street</w:t>
      </w:r>
    </w:p>
    <w:p>
      <w:pPr>
        <w:spacing w:after="0" w:line="6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San Francisco  CA  94158</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10b5-1 Sales for ANDREW HOUSTON</w:t>
      </w:r>
    </w:p>
    <w:p>
      <w:pPr>
        <w:spacing w:after="0" w:line="14" w:lineRule="exact"/>
        <w:rPr>
          <w:sz w:val="20"/>
          <w:szCs w:val="20"/>
          <w:color w:val="auto"/>
        </w:rPr>
      </w:pPr>
    </w:p>
    <w:p>
      <w:pPr>
        <w:ind w:left="40" w:right="2100"/>
        <w:spacing w:after="0"/>
        <w:rPr>
          <w:sz w:val="20"/>
          <w:szCs w:val="20"/>
          <w:color w:val="auto"/>
        </w:rPr>
      </w:pPr>
      <w:r>
        <w:rPr>
          <w:rFonts w:ascii="Times New Roman" w:cs="Times New Roman" w:eastAsia="Times New Roman" w:hAnsi="Times New Roman"/>
          <w:sz w:val="19"/>
          <w:szCs w:val="19"/>
          <w:color w:val="auto"/>
        </w:rPr>
        <w:t xml:space="preserve">REVOCABLE TRUST </w:t>
      </w:r>
      <w:r>
        <w:rPr>
          <w:rFonts w:ascii="Times New Roman" w:cs="Times New Roman" w:eastAsia="Times New Roman" w:hAnsi="Times New Roman"/>
          <w:sz w:val="37"/>
          <w:szCs w:val="37"/>
          <w:color w:val="auto"/>
          <w:vertAlign w:val="subscript"/>
        </w:rPr>
        <w:t>Common</w:t>
      </w:r>
      <w:r>
        <w:rPr>
          <w:rFonts w:ascii="Times New Roman" w:cs="Times New Roman" w:eastAsia="Times New Roman" w:hAnsi="Times New Roman"/>
          <w:sz w:val="19"/>
          <w:szCs w:val="19"/>
          <w:color w:val="auto"/>
        </w:rPr>
        <w:t xml:space="preserve"> 1800 Owens Street</w:t>
      </w:r>
    </w:p>
    <w:p>
      <w:pPr>
        <w:spacing w:after="0" w:line="6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San Francisco  CA  94158</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10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0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0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2"/>
        </w:trPr>
        <w:tc>
          <w:tcPr>
            <w:tcW w:w="2280" w:type="dxa"/>
            <w:vAlign w:val="bottom"/>
            <w:gridSpan w:val="2"/>
          </w:tcPr>
          <w:p>
            <w:pPr>
              <w:jc w:val="right"/>
              <w:ind w:right="492"/>
              <w:spacing w:after="0"/>
              <w:rPr>
                <w:sz w:val="20"/>
                <w:szCs w:val="20"/>
                <w:color w:val="auto"/>
              </w:rPr>
            </w:pPr>
            <w:r>
              <w:rPr>
                <w:rFonts w:ascii="Times New Roman" w:cs="Times New Roman" w:eastAsia="Times New Roman" w:hAnsi="Times New Roman"/>
                <w:sz w:val="22"/>
                <w:szCs w:val="22"/>
                <w:color w:val="auto"/>
                <w:w w:val="96"/>
              </w:rPr>
              <w:t>12/11/2024 137499</w:t>
            </w:r>
          </w:p>
        </w:tc>
        <w:tc>
          <w:tcPr>
            <w:tcW w:w="1580" w:type="dxa"/>
            <w:vAlign w:val="bottom"/>
          </w:tcPr>
          <w:p>
            <w:pPr>
              <w:jc w:val="right"/>
              <w:ind w:right="332"/>
              <w:spacing w:after="0"/>
              <w:rPr>
                <w:sz w:val="20"/>
                <w:szCs w:val="20"/>
                <w:color w:val="auto"/>
              </w:rPr>
            </w:pPr>
            <w:r>
              <w:rPr>
                <w:rFonts w:ascii="Times New Roman" w:cs="Times New Roman" w:eastAsia="Times New Roman" w:hAnsi="Times New Roman"/>
                <w:sz w:val="22"/>
                <w:szCs w:val="22"/>
                <w:color w:val="auto"/>
              </w:rPr>
              <w:t>4132229.95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spacing w:after="0"/>
        <w:tabs>
          <w:tab w:leader="none" w:pos="2360" w:val="left"/>
        </w:tabs>
        <w:rPr>
          <w:sz w:val="20"/>
          <w:szCs w:val="20"/>
          <w:color w:val="auto"/>
        </w:rPr>
      </w:pPr>
      <w:r>
        <w:rPr>
          <w:rFonts w:ascii="Times New Roman" w:cs="Times New Roman" w:eastAsia="Times New Roman" w:hAnsi="Times New Roman"/>
          <w:sz w:val="22"/>
          <w:szCs w:val="22"/>
          <w:color w:val="auto"/>
        </w:rPr>
        <w:t>12/02/2024 132000</w:t>
      </w:r>
      <w:r>
        <w:rPr>
          <w:sz w:val="20"/>
          <w:szCs w:val="20"/>
          <w:color w:val="auto"/>
        </w:rPr>
        <w:tab/>
      </w:r>
      <w:r>
        <w:rPr>
          <w:rFonts w:ascii="Times New Roman" w:cs="Times New Roman" w:eastAsia="Times New Roman" w:hAnsi="Times New Roman"/>
          <w:sz w:val="21"/>
          <w:szCs w:val="21"/>
          <w:color w:val="auto"/>
        </w:rPr>
        <w:t>3711554.20</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tabs>
          <w:tab w:leader="none" w:pos="2360" w:val="left"/>
        </w:tabs>
        <w:rPr>
          <w:sz w:val="20"/>
          <w:szCs w:val="20"/>
          <w:color w:val="auto"/>
        </w:rPr>
      </w:pPr>
      <w:r>
        <w:rPr>
          <w:rFonts w:ascii="Times New Roman" w:cs="Times New Roman" w:eastAsia="Times New Roman" w:hAnsi="Times New Roman"/>
          <w:sz w:val="22"/>
          <w:szCs w:val="22"/>
          <w:color w:val="auto"/>
        </w:rPr>
        <w:t>11/22/2024 4940</w:t>
      </w:r>
      <w:r>
        <w:rPr>
          <w:sz w:val="20"/>
          <w:szCs w:val="20"/>
          <w:color w:val="auto"/>
        </w:rPr>
        <w:tab/>
      </w:r>
      <w:r>
        <w:rPr>
          <w:rFonts w:ascii="Times New Roman" w:cs="Times New Roman" w:eastAsia="Times New Roman" w:hAnsi="Times New Roman"/>
          <w:sz w:val="21"/>
          <w:szCs w:val="21"/>
          <w:color w:val="auto"/>
        </w:rPr>
        <w:t>136871.59</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tabs>
          <w:tab w:leader="none" w:pos="2360" w:val="left"/>
        </w:tabs>
        <w:rPr>
          <w:sz w:val="20"/>
          <w:szCs w:val="20"/>
          <w:color w:val="auto"/>
        </w:rPr>
      </w:pPr>
      <w:r>
        <w:rPr>
          <w:rFonts w:ascii="Times New Roman" w:cs="Times New Roman" w:eastAsia="Times New Roman" w:hAnsi="Times New Roman"/>
          <w:sz w:val="22"/>
          <w:szCs w:val="22"/>
          <w:color w:val="auto"/>
        </w:rPr>
        <w:t>11/21/2024 147085</w:t>
      </w:r>
      <w:r>
        <w:rPr>
          <w:sz w:val="20"/>
          <w:szCs w:val="20"/>
          <w:color w:val="auto"/>
        </w:rPr>
        <w:tab/>
      </w:r>
      <w:r>
        <w:rPr>
          <w:rFonts w:ascii="Times New Roman" w:cs="Times New Roman" w:eastAsia="Times New Roman" w:hAnsi="Times New Roman"/>
          <w:sz w:val="21"/>
          <w:szCs w:val="21"/>
          <w:color w:val="auto"/>
        </w:rPr>
        <w:t>4055849.01</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tabs>
          <w:tab w:leader="none" w:pos="2360" w:val="left"/>
        </w:tabs>
        <w:rPr>
          <w:sz w:val="20"/>
          <w:szCs w:val="20"/>
          <w:color w:val="auto"/>
        </w:rPr>
      </w:pPr>
      <w:r>
        <w:rPr>
          <w:rFonts w:ascii="Times New Roman" w:cs="Times New Roman" w:eastAsia="Times New Roman" w:hAnsi="Times New Roman"/>
          <w:sz w:val="22"/>
          <w:szCs w:val="22"/>
          <w:color w:val="auto"/>
        </w:rPr>
        <w:t>11/15/2024 13444</w:t>
      </w:r>
      <w:r>
        <w:rPr>
          <w:sz w:val="20"/>
          <w:szCs w:val="20"/>
          <w:color w:val="auto"/>
        </w:rPr>
        <w:tab/>
      </w:r>
      <w:r>
        <w:rPr>
          <w:rFonts w:ascii="Times New Roman" w:cs="Times New Roman" w:eastAsia="Times New Roman" w:hAnsi="Times New Roman"/>
          <w:sz w:val="21"/>
          <w:szCs w:val="21"/>
          <w:color w:val="auto"/>
        </w:rPr>
        <w:t>371117.59</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tabs>
          <w:tab w:leader="none" w:pos="2360" w:val="left"/>
        </w:tabs>
        <w:rPr>
          <w:sz w:val="20"/>
          <w:szCs w:val="20"/>
          <w:color w:val="auto"/>
        </w:rPr>
      </w:pPr>
      <w:r>
        <w:rPr>
          <w:rFonts w:ascii="Times New Roman" w:cs="Times New Roman" w:eastAsia="Times New Roman" w:hAnsi="Times New Roman"/>
          <w:sz w:val="22"/>
          <w:szCs w:val="22"/>
          <w:color w:val="auto"/>
        </w:rPr>
        <w:t>11/14/2024 624533</w:t>
      </w:r>
      <w:r>
        <w:rPr>
          <w:sz w:val="20"/>
          <w:szCs w:val="20"/>
          <w:color w:val="auto"/>
        </w:rPr>
        <w:tab/>
      </w:r>
      <w:r>
        <w:rPr>
          <w:rFonts w:ascii="Times New Roman" w:cs="Times New Roman" w:eastAsia="Times New Roman" w:hAnsi="Times New Roman"/>
          <w:sz w:val="21"/>
          <w:szCs w:val="21"/>
          <w:color w:val="auto"/>
        </w:rPr>
        <w:t>17295692.00</w:t>
      </w:r>
    </w:p>
    <w:p>
      <w:pPr>
        <w:spacing w:after="0" w:line="588" w:lineRule="exact"/>
        <w:rPr>
          <w:sz w:val="20"/>
          <w:szCs w:val="20"/>
          <w:color w:val="auto"/>
        </w:rPr>
      </w:pPr>
    </w:p>
    <w:p>
      <w:pPr>
        <w:sectPr>
          <w:pgSz w:w="11900" w:h="16838" w:orient="portrait"/>
          <w:cols w:equalWidth="0" w:num="2">
            <w:col w:w="6580" w:space="720"/>
            <w:col w:w="3940"/>
          </w:cols>
          <w:pgMar w:left="320" w:top="139" w:right="339" w:bottom="0" w:gutter="0" w:footer="0" w:header="0"/>
          <w:type w:val="continuous"/>
        </w:sectPr>
      </w:pP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67"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762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140" w:type="dxa"/>
            <w:vAlign w:val="bottom"/>
          </w:tcPr>
          <w:p>
            <w:pPr>
              <w:spacing w:after="0"/>
              <w:rPr>
                <w:sz w:val="24"/>
                <w:szCs w:val="24"/>
                <w:color w:val="auto"/>
              </w:rPr>
            </w:pPr>
          </w:p>
        </w:tc>
      </w:tr>
      <w:tr>
        <w:trPr>
          <w:trHeight w:val="297"/>
        </w:trPr>
        <w:tc>
          <w:tcPr>
            <w:tcW w:w="762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01/02/2025</w:t>
            </w:r>
          </w:p>
        </w:tc>
      </w:tr>
      <w:tr>
        <w:trPr>
          <w:trHeight w:val="297"/>
        </w:trPr>
        <w:tc>
          <w:tcPr>
            <w:tcW w:w="7620" w:type="dxa"/>
            <w:vAlign w:val="bottom"/>
          </w:tcPr>
          <w:p>
            <w:pPr>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2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12/05/2023</w:t>
            </w:r>
          </w:p>
        </w:tc>
      </w:tr>
      <w:tr>
        <w:trPr>
          <w:trHeight w:val="297"/>
        </w:trPr>
        <w:tc>
          <w:tcPr>
            <w:tcW w:w="762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14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88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Andrew Houston</w:t>
      </w:r>
    </w:p>
    <w:p>
      <w:pPr>
        <w:sectPr>
          <w:pgSz w:w="11900" w:h="16838" w:orient="portrait"/>
          <w:cols w:equalWidth="0" w:num="1">
            <w:col w:w="11240"/>
          </w:cols>
          <w:pgMar w:left="320" w:top="139" w:right="339" w:bottom="0" w:gutter="0" w:footer="0" w:header="0"/>
          <w:type w:val="continuous"/>
        </w:sectPr>
      </w:pP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p>
      <w:pPr>
        <w:sectPr>
          <w:pgSz w:w="11900" w:h="16838" w:orient="portrait"/>
          <w:cols w:equalWidth="0" w:num="1">
            <w:col w:w="11240"/>
          </w:cols>
          <w:pgMar w:left="320" w:top="139" w:right="339" w:bottom="0" w:gutter="0" w:footer="0" w:header="0"/>
          <w:type w:val="continuous"/>
        </w:sectPr>
      </w:pPr>
    </w:p>
    <w:bookmarkStart w:id="2" w:name="page3"/>
    <w:bookmarkEnd w:id="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2025-01-02T15:30:42Z</dcterms:created>
  <dcterms:modified xsi:type="dcterms:W3CDTF">2025-01-02T15:30:42Z</dcterms:modified>
</cp:coreProperties>
</file>