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Young Timothy H.</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11/24/2021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5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20" w:type="dxa"/>
            <w:vAlign w:val="bottom"/>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20" w:type="dxa"/>
            <w:vAlign w:val="bottom"/>
          </w:tcPr>
          <w:p>
            <w:pPr>
              <w:ind w:left="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20" w:type="dxa"/>
            <w:vAlign w:val="bottom"/>
          </w:tcPr>
          <w:p>
            <w:pPr>
              <w:spacing w:after="0"/>
              <w:rPr>
                <w:sz w:val="21"/>
                <w:szCs w:val="21"/>
                <w:color w:val="auto"/>
              </w:rPr>
            </w:pPr>
          </w:p>
        </w:tc>
        <w:tc>
          <w:tcPr>
            <w:tcW w:w="1580" w:type="dxa"/>
            <w:vAlign w:val="bottom"/>
          </w:tcPr>
          <w:p>
            <w:pPr>
              <w:ind w:left="840"/>
              <w:spacing w:after="0"/>
              <w:rPr>
                <w:sz w:val="20"/>
                <w:szCs w:val="20"/>
                <w:color w:val="auto"/>
              </w:rPr>
            </w:pPr>
            <w:r>
              <w:rPr>
                <w:rFonts w:ascii="Arial" w:cs="Arial" w:eastAsia="Arial" w:hAnsi="Arial"/>
                <w:sz w:val="17"/>
                <w:szCs w:val="17"/>
                <w:color w:val="0000FF"/>
              </w:rPr>
              <w:t>President</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543"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right="20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11/24/2021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9,639</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21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24.5771</w:t>
            </w:r>
            <w:r>
              <w:rPr>
                <w:rFonts w:ascii="Arial" w:cs="Arial" w:eastAsia="Arial" w:hAnsi="Arial"/>
                <w:sz w:val="22"/>
                <w:szCs w:val="22"/>
                <w:color w:val="008000"/>
                <w:vertAlign w:val="superscript"/>
              </w:rPr>
              <w:t>(2)</w:t>
            </w:r>
            <w:r>
              <w:rPr>
                <w:rFonts w:ascii="Arial" w:cs="Arial" w:eastAsia="Arial" w:hAnsi="Arial"/>
                <w:sz w:val="17"/>
                <w:szCs w:val="17"/>
                <w:color w:val="auto"/>
              </w:rPr>
              <w:t xml:space="preserve">    </w:t>
            </w:r>
            <w:r>
              <w:rPr>
                <w:rFonts w:ascii="Arial" w:cs="Arial" w:eastAsia="Arial" w:hAnsi="Arial"/>
                <w:sz w:val="17"/>
                <w:szCs w:val="17"/>
                <w:color w:val="0000FF"/>
              </w:rPr>
              <w:t>1,261,508</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3"/>
                <w:szCs w:val="13"/>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pursuant to a Rule 10b5-1 trading plan entered into by the Reporting Person.</w:t>
      </w:r>
    </w:p>
    <w:p>
      <w:pPr>
        <w:spacing w:after="0" w:line="50" w:lineRule="exact"/>
        <w:rPr>
          <w:rFonts w:ascii="Arial" w:cs="Arial" w:eastAsia="Arial" w:hAnsi="Arial"/>
          <w:sz w:val="13"/>
          <w:szCs w:val="13"/>
          <w:color w:val="008000"/>
        </w:rPr>
      </w:pPr>
    </w:p>
    <w:p>
      <w:pPr>
        <w:ind w:left="40" w:right="2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$24.33 to $24.80.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ind w:left="40" w:right="520" w:firstLine="7"/>
        <w:spacing w:after="0" w:line="29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Certain of these securities are restricted stock awards. Each restricted stock award represents the Reporting Person's right to receive one share of Class A Common Stock, subject to the applicable vesting schedule through February 15, 2024. In the event the Reporting Person ceases to be a Service Provider, the unvested restricted stock awards will be cancelled by the Issuer.</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11/29/2021</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2919" w:firstLine="624"/>
        <w:spacing w:after="0" w:line="249"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201"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00" w:lineRule="exact"/>
        <w:rPr>
          <w:sz w:val="20"/>
          <w:szCs w:val="20"/>
          <w:color w:val="auto"/>
        </w:rPr>
      </w:pPr>
    </w:p>
    <w:p>
      <w:pPr>
        <w:ind w:right="3659"/>
        <w:spacing w:after="0" w:line="251"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397"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/s/ Timothy H. Young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H. Young</w:t>
      </w:r>
    </w:p>
    <w:p>
      <w:pPr>
        <w:spacing w:after="0" w:line="7" w:lineRule="exact"/>
        <w:rPr>
          <w:sz w:val="20"/>
          <w:szCs w:val="20"/>
          <w:color w:val="auto"/>
        </w:rPr>
      </w:pPr>
    </w:p>
    <w:p>
      <w:pPr>
        <w:ind w:left="840"/>
        <w:spacing w:after="0"/>
        <w:tabs>
          <w:tab w:leader="none" w:pos="176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2/15/2021</w:t>
      </w:r>
    </w:p>
    <w:sectPr>
      <w:pgSz w:w="11900" w:h="16838" w:orient="portrait"/>
      <w:cols w:equalWidth="0" w:num="1">
        <w:col w:w="9999"/>
      </w:cols>
      <w:pgMar w:left="460" w:top="3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91676"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2021-11-29T17:03:53Z</dcterms:created>
  <dcterms:modified xsi:type="dcterms:W3CDTF">2021-11-29T17:03:53Z</dcterms:modified>
</cp:coreProperties>
</file>