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519641.xml.htm"/>
      <w:bookmarkStart w:id="1" w:name="kswkform4_17805196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Alkarmi Ashraf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80"/>
        <w:gridCol w:w="909"/>
        <w:gridCol w:w="780"/>
        <w:gridCol w:w="603"/>
        <w:gridCol w:w="337"/>
        <w:gridCol w:w="1045"/>
        <w:gridCol w:w="417"/>
        <w:gridCol w:w="981"/>
        <w:gridCol w:w="1285"/>
        <w:gridCol w:w="956"/>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478,551</w:t>
            </w:r>
            <w:r>
              <w:rPr>
                <w:rFonts w:ascii="Times;serif" w:hAnsi="Times;serif"/>
                <w:color w:val="008000"/>
                <w:position w:val="7"/>
                <w:sz w:val="16"/>
                <w:sz w:val="20"/>
                <w:shd w:fill="FFFFFF" w:val="clear"/>
              </w:rPr>
              <w:t>(1)</w:t>
            </w:r>
            <w:r>
              <w:rPr/>
              <w:t xml:space="preserve"> </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1,103,446</w:t>
            </w:r>
            <w:r>
              <w:rPr>
                <w:rFonts w:ascii="Times;serif" w:hAnsi="Times;serif"/>
                <w:color w:val="008000"/>
                <w:position w:val="7"/>
                <w:sz w:val="16"/>
                <w:sz w:val="20"/>
                <w:shd w:fill="FFFFFF" w:val="clear"/>
              </w:rPr>
              <w:t>(2)</w:t>
            </w:r>
            <w:r>
              <w:rPr/>
              <w:t xml:space="preserve"> </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22,700</w:t>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27.8633</w:t>
            </w:r>
            <w:r>
              <w:rPr>
                <w:rFonts w:ascii="Times;serif" w:hAnsi="Times;serif"/>
                <w:color w:val="008000"/>
                <w:position w:val="7"/>
                <w:sz w:val="16"/>
                <w:sz w:val="20"/>
                <w:shd w:fill="FFFFFF" w:val="clear"/>
              </w:rPr>
              <w:t>(3)</w:t>
            </w:r>
            <w:r>
              <w:rPr/>
              <w:t xml:space="preserve"> </w:t>
            </w:r>
          </w:p>
        </w:tc>
        <w:tc>
          <w:tcPr>
            <w:tcW w:w="12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1,080,746</w:t>
            </w:r>
            <w:r>
              <w:rPr>
                <w:rFonts w:ascii="Times;serif" w:hAnsi="Times;serif"/>
                <w:color w:val="008000"/>
                <w:position w:val="7"/>
                <w:sz w:val="16"/>
                <w:sz w:val="20"/>
                <w:shd w:fill="FFFFFF" w:val="clear"/>
              </w:rPr>
              <w:t>(2)</w:t>
            </w:r>
            <w:r>
              <w:rPr/>
              <w:t xml:space="preserve"> </w:t>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restricted stock units. Each restricted stock unit represents the Reporting Person's right to receive one share of Class A Common Stock. The restricted stock units vest quarterly over four years as follows: (i) 13.83% of the shares on each of August 15, 2026 and November 15, 2026; (ii) 4.94% of the shares on February 15, 2027 and each three-month anniversary thereafter through November 15, 2027; (iii) 2.16% of the shares on February 15, 2028 and each three-month anniversary thereafter through November 15, 2028; (iv) 6.36% of the shares on February 15, 2029 and each three-month anniversary thereafter through November 15, 2029; and (v) 9.25% of the shares on each of February 15, 2030 and May 15,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Each restricted stock unit represents the Reporting Person's right to receive one share of Class A Common Stock, subject to the applicable vesting schedule through May 15, 2030. In the event the Reporting Person ceases to be a Service Provider, the unvested restricted stock units will be cancelled by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$27.82 to $28.01.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werofattorney.htm"/>
      <w:bookmarkStart w:id="3" w:name="kssection16powerofattorney"/>
      <w:bookmarkEnd w:id="2"/>
      <w:bookmarkEnd w:id="3"/>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Timothy Regan, William Yoon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Ashraf Alkarmi Dated: 03 / 05 / 2025 Doc ID: 748efc5d8daf0aeec895aaa0626e2d60ac359577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16 Power of Attorney (Ashraf) Section_16_Power_...ney__Ashraf_.docx 748efc5d8daf0aeec895aaa0626e2d60ac359577 MM / DD / YYYY Signed 03 / 06 / 2025 00:01:16 UTC Sent for signature to Ashraf Alkarmi (ashraf@dropbox.com) from jlelannic@dropbox.com IP: 136.226.54.172 03 / 06 / 2025 00:01:44 UTC Viewed by Ashraf Alkarmi (ashraf@dropbox.com) IP: 34.225.5.49 03 / 06 / 2025 01:47:54 UTC Signed by Ashraf Alkarmi (ashraf@dropbox.com) IP: 174.215.117.47 The document has been completed.03 / 06 / 2025 01:47:54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0166"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1199</Words>
  <Characters>6486</Characters>
  <CharactersWithSpaces>7621</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