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right="140"/>
        <w:spacing w:after="0"/>
        <w:rPr>
          <w:sz w:val="20"/>
          <w:szCs w:val="20"/>
          <w:color w:val="auto"/>
        </w:rPr>
      </w:pPr>
      <w:r>
        <w:rPr>
          <w:rFonts w:ascii="Arial" w:cs="Arial" w:eastAsia="Arial" w:hAnsi="Arial"/>
          <w:sz w:val="33"/>
          <w:szCs w:val="33"/>
          <w:color w:val="0000FF"/>
          <w:vertAlign w:val="superscript"/>
        </w:rPr>
        <w:t>SAN</w:t>
      </w:r>
      <w:r>
        <w:rPr>
          <w:rFonts w:ascii="Arial" w:cs="Arial" w:eastAsia="Arial" w:hAnsi="Arial"/>
          <w:sz w:val="17"/>
          <w:szCs w:val="17"/>
          <w:color w:val="0000FF"/>
        </w:rPr>
        <w:t xml:space="preserve"> CA 94158 FRANCISCO</w:t>
      </w:r>
    </w:p>
    <w:p>
      <w:pPr>
        <w:spacing w:after="0" w:line="34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80" w:type="dxa"/>
            <w:vAlign w:val="bottom"/>
            <w:gridSpan w:val="3"/>
          </w:tcPr>
          <w:p>
            <w:pPr>
              <w:ind w:left="60"/>
              <w:spacing w:after="0"/>
              <w:rPr>
                <w:sz w:val="20"/>
                <w:szCs w:val="20"/>
                <w:color w:val="auto"/>
              </w:rPr>
            </w:pPr>
            <w:r>
              <w:rPr>
                <w:rFonts w:ascii="Arial" w:cs="Arial" w:eastAsia="Arial" w:hAnsi="Arial"/>
                <w:sz w:val="17"/>
                <w:szCs w:val="17"/>
                <w:color w:val="0000FF"/>
              </w:rPr>
              <w:t>09/05/2023</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560" w:hanging="244"/>
        <w:spacing w:after="0" w:line="187" w:lineRule="auto"/>
        <w:tabs>
          <w:tab w:leader="none" w:pos="36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120" w:space="72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Borders>
              <w:bottom w:val="single" w:sz="8" w:color="2C2C2C"/>
            </w:tcBorders>
          </w:tcPr>
          <w:p>
            <w:pPr>
              <w:jc w:val="center"/>
              <w:ind w:right="36"/>
              <w:spacing w:after="0"/>
              <w:rPr>
                <w:sz w:val="20"/>
                <w:szCs w:val="20"/>
                <w:color w:val="auto"/>
              </w:rPr>
            </w:pPr>
            <w:r>
              <w:rPr>
                <w:rFonts w:ascii="Arial" w:cs="Arial" w:eastAsia="Arial" w:hAnsi="Arial"/>
                <w:sz w:val="17"/>
                <w:szCs w:val="17"/>
                <w:color w:val="0000FF"/>
              </w:rPr>
              <w:t>5,360</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201"/>
              <w:spacing w:after="0"/>
              <w:rPr>
                <w:sz w:val="20"/>
                <w:szCs w:val="20"/>
                <w:color w:val="auto"/>
              </w:rPr>
            </w:pPr>
            <w:r>
              <w:rPr>
                <w:rFonts w:ascii="Arial" w:cs="Arial" w:eastAsia="Arial" w:hAnsi="Arial"/>
                <w:sz w:val="17"/>
                <w:szCs w:val="17"/>
                <w:color w:val="0000FF"/>
              </w:rPr>
              <w:t>319,800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right"/>
              <w:ind w:right="116"/>
              <w:spacing w:after="0"/>
              <w:rPr>
                <w:sz w:val="20"/>
                <w:szCs w:val="20"/>
                <w:color w:val="auto"/>
              </w:rPr>
            </w:pPr>
            <w:r>
              <w:rPr>
                <w:rFonts w:ascii="Arial" w:cs="Arial" w:eastAsia="Arial" w:hAnsi="Arial"/>
                <w:sz w:val="17"/>
                <w:szCs w:val="17"/>
                <w:color w:val="0000FF"/>
              </w:rPr>
              <w:t>7,088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27.6756</w:t>
            </w:r>
            <w:r>
              <w:rPr>
                <w:rFonts w:ascii="Arial" w:cs="Arial" w:eastAsia="Arial" w:hAnsi="Arial"/>
                <w:sz w:val="21"/>
                <w:szCs w:val="21"/>
                <w:color w:val="008000"/>
                <w:w w:val="86"/>
                <w:vertAlign w:val="superscript"/>
              </w:rPr>
              <w:t>(4)</w:t>
            </w:r>
          </w:p>
        </w:tc>
        <w:tc>
          <w:tcPr>
            <w:tcW w:w="1200" w:type="dxa"/>
            <w:vAlign w:val="bottom"/>
            <w:tcBorders>
              <w:bottom w:val="single" w:sz="8" w:color="2C2C2C"/>
            </w:tcBorders>
            <w:gridSpan w:val="3"/>
          </w:tcPr>
          <w:p>
            <w:pPr>
              <w:jc w:val="right"/>
              <w:ind w:right="201"/>
              <w:spacing w:after="0"/>
              <w:rPr>
                <w:sz w:val="20"/>
                <w:szCs w:val="20"/>
                <w:color w:val="auto"/>
              </w:rPr>
            </w:pPr>
            <w:r>
              <w:rPr>
                <w:rFonts w:ascii="Arial" w:cs="Arial" w:eastAsia="Arial" w:hAnsi="Arial"/>
                <w:sz w:val="17"/>
                <w:szCs w:val="17"/>
                <w:color w:val="0000FF"/>
              </w:rPr>
              <w:t>312,712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560" w:type="dxa"/>
            <w:vAlign w:val="bottom"/>
          </w:tcPr>
          <w:p>
            <w:pPr>
              <w:ind w:left="100"/>
              <w:spacing w:after="0"/>
              <w:rPr>
                <w:sz w:val="20"/>
                <w:szCs w:val="20"/>
                <w:color w:val="auto"/>
              </w:rPr>
            </w:pPr>
            <w:r>
              <w:rPr>
                <w:rFonts w:ascii="Arial" w:cs="Arial" w:eastAsia="Arial" w:hAnsi="Arial"/>
                <w:sz w:val="13"/>
                <w:szCs w:val="13"/>
                <w:color w:val="0000FF"/>
                <w:w w:val="98"/>
              </w:rPr>
              <w:t>Class A</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5,360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09/05/2023</w:t>
            </w:r>
          </w:p>
        </w:tc>
        <w:tc>
          <w:tcPr>
            <w:tcW w:w="1100" w:type="dxa"/>
            <w:vAlign w:val="bottom"/>
          </w:tcPr>
          <w:p>
            <w:pPr>
              <w:spacing w:after="0"/>
              <w:rPr>
                <w:sz w:val="12"/>
                <w:szCs w:val="12"/>
                <w:color w:val="auto"/>
              </w:rPr>
            </w:pPr>
          </w:p>
        </w:tc>
        <w:tc>
          <w:tcPr>
            <w:tcW w:w="42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5,360</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42"/>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80" w:type="dxa"/>
            <w:vAlign w:val="bottom"/>
          </w:tcPr>
          <w:p>
            <w:pPr>
              <w:ind w:left="300"/>
              <w:spacing w:after="0" w:line="143" w:lineRule="exact"/>
              <w:rPr>
                <w:sz w:val="20"/>
                <w:szCs w:val="20"/>
                <w:color w:val="auto"/>
              </w:rPr>
            </w:pPr>
            <w:r>
              <w:rPr>
                <w:rFonts w:ascii="Arial" w:cs="Arial" w:eastAsia="Arial" w:hAnsi="Arial"/>
                <w:sz w:val="13"/>
                <w:szCs w:val="13"/>
                <w:color w:val="0000FF"/>
                <w:w w:val="90"/>
              </w:rPr>
              <w:t>63,120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5,360 shares of Class B Common Stock were converted into 5,360 shares of Class A Common Stock at the election of the Reporting Person and had no expiration date.</w:t>
      </w:r>
    </w:p>
    <w:p>
      <w:pPr>
        <w:spacing w:after="0" w:line="45"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June 6, 2023.</w:t>
      </w:r>
    </w:p>
    <w:p>
      <w:pPr>
        <w:spacing w:after="0" w:line="45" w:lineRule="exact"/>
        <w:rPr>
          <w:rFonts w:ascii="Arial" w:cs="Arial" w:eastAsia="Arial" w:hAnsi="Arial"/>
          <w:sz w:val="13"/>
          <w:szCs w:val="13"/>
          <w:color w:val="008000"/>
        </w:rPr>
      </w:pPr>
    </w:p>
    <w:p>
      <w:pPr>
        <w:ind w:left="40" w:right="540" w:firstLine="3"/>
        <w:spacing w:after="0" w:line="286"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$27.48 to $27.89.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Cara Angelmar,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09/07/2023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7" w:lineRule="exact"/>
        <w:rPr>
          <w:sz w:val="20"/>
          <w:szCs w:val="20"/>
          <w:color w:val="auto"/>
        </w:rPr>
      </w:pPr>
    </w:p>
    <w:p>
      <w:pPr>
        <w:ind w:right="3199" w:firstLine="608"/>
        <w:spacing w:after="0" w:line="261"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63" w:lineRule="exact"/>
        <w:rPr>
          <w:sz w:val="20"/>
          <w:szCs w:val="20"/>
          <w:color w:val="auto"/>
        </w:rPr>
      </w:pPr>
    </w:p>
    <w:p>
      <w:pPr>
        <w:ind w:right="3199" w:firstLine="608"/>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3" w:lineRule="exact"/>
        <w:rPr>
          <w:sz w:val="20"/>
          <w:szCs w:val="20"/>
          <w:color w:val="auto"/>
        </w:rPr>
      </w:pPr>
    </w:p>
    <w:p>
      <w:pPr>
        <w:ind w:right="3199" w:firstLine="608"/>
        <w:spacing w:after="0" w:line="248"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819"/>
        <w:spacing w:after="0" w:line="270"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Signature:</w:t>
        <w:tab/>
        <w:t>/s/ Bart Volkmer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22" w:lineRule="exact"/>
        <w:rPr>
          <w:sz w:val="20"/>
          <w:szCs w:val="20"/>
          <w:color w:val="auto"/>
        </w:rPr>
      </w:pPr>
    </w:p>
    <w:p>
      <w:pPr>
        <w:ind w:left="820"/>
        <w:spacing w:after="0"/>
        <w:tabs>
          <w:tab w:leader="none" w:pos="1700" w:val="left"/>
        </w:tabs>
        <w:rPr>
          <w:sz w:val="20"/>
          <w:szCs w:val="20"/>
          <w:color w:val="auto"/>
        </w:rPr>
      </w:pPr>
      <w:r>
        <w:rPr>
          <w:rFonts w:ascii="Courier New" w:cs="Courier New" w:eastAsia="Courier New" w:hAnsi="Courier New"/>
          <w:sz w:val="17"/>
          <w:szCs w:val="17"/>
          <w:color w:val="auto"/>
        </w:rPr>
        <w:t>Dated:</w:t>
        <w:tab/>
        <w:t>1/19/2021</w:t>
      </w:r>
    </w:p>
    <w:sectPr>
      <w:pgSz w:w="11900" w:h="16838" w:orient="portrait"/>
      <w:cols w:equalWidth="0" w:num="1">
        <w:col w:w="9999"/>
      </w:cols>
      <w:pgMar w:left="460"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2023-09-07T15:04:38Z</dcterms:created>
  <dcterms:modified xsi:type="dcterms:W3CDTF">2023-09-07T15:04:38Z</dcterms:modified>
</cp:coreProperties>
</file>