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532792.xml.htm"/>
      <w:bookmarkStart w:id="1" w:name="kswkform4_17855327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Peacock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22,366</w:t>
            </w:r>
            <w:r>
              <w:rPr>
                <w:rFonts w:ascii="Times;serif" w:hAnsi="Times;serif"/>
                <w:color w:val="008000"/>
                <w:position w:val="7"/>
                <w:sz w:val="16"/>
                <w:sz w:val="20"/>
                <w:shd w:fill="FFFFFF" w:val="clear"/>
              </w:rPr>
              <w:t>(2)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December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May 21, 2027 or the day prior to the date of the Issuer's next annual meeting of stockholders.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299"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3537</Characters>
  <CharactersWithSpaces>4126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