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May 21, 2026</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0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20"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82550</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58"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13"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40"/>
        <w:spacing w:after="0" w:line="261"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9" w:lineRule="exact"/>
        <w:rPr>
          <w:sz w:val="20"/>
          <w:szCs w:val="20"/>
          <w:color w:val="auto"/>
        </w:rPr>
      </w:pPr>
    </w:p>
    <w:p>
      <w:pPr>
        <w:sectPr>
          <w:pgSz w:w="11900" w:h="16838" w:orient="portrait"/>
          <w:cols w:equalWidth="0" w:num="2">
            <w:col w:w="820" w:space="720"/>
            <w:col w:w="9700"/>
          </w:cols>
          <w:pgMar w:left="320" w:top="915" w:right="339" w:bottom="1440" w:gutter="0" w:footer="0" w:header="0"/>
        </w:sect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May 21, 2026, the Board of Directors (the “Board”) of Dropbox, Inc. (“we”, “our”, the “Company”, or “Dropbox”) appointed Ashraf Alkarmi, our General Manager, Core, as Co-Chief Executive Officer and as a member of the Board, effective May 26, 2026. Mr. Alkarmi will serve as Co-Chief Executive Officer with Andrew Houston, our Chief Executive Officer, co-founder, and Chairman of the Board. Mr. Houston will remain as Co-Chief Executive Officer for a period of time following Mr. Alkarmi’s appointment to ensure a smooth transition, following which Mr. Houston is expected to move into the role of Executive Chairman, with Mr. Alkarmi remaining as our sole Chief Executive Officer and continuing as a member of our Board.</w:t>
      </w:r>
    </w:p>
    <w:p>
      <w:pPr>
        <w:spacing w:after="0" w:line="20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“I’m grateful for the opportunity to lead Dropbox,” said Ashraf Alkarmi. “Since joining, I’ve been energized by the trust customers place in us as a home for their most important work, and by how much further we can take that. AI is changing what’s possible, and our customers are going to see a very different Dropbox – faster, smarter, and built around the way they actually work. I couldn’t be more excited about what’s ahead.”</w:t>
      </w:r>
    </w:p>
    <w:p>
      <w:pPr>
        <w:spacing w:after="0" w:line="20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“Ashraf has transformed our core business,” said Andrew Houston. “He’s made courageous calls, placed smart bets, and the business continues to get stronger every quarter. He’s the leader I trust most to guide Dropbox through our next chapter, and I look forward to working alongside him as co-CEO.”</w:t>
      </w:r>
    </w:p>
    <w:p>
      <w:pPr>
        <w:spacing w:after="0" w:line="191"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18"/>
          <w:szCs w:val="18"/>
          <w:color w:val="auto"/>
        </w:rPr>
        <w:t>“Ashraf brings strong judgment, deep product and operating experience, and a clear focus on customers,” said Karen Peacock, lead independent director on Dropbox’s Board. “The Board has full confidence in his leadership, and we are pleased that Drew will continue to play an important role as co-CEO during the transition and as Executive Chairman after that.”</w:t>
      </w:r>
    </w:p>
    <w:p>
      <w:pPr>
        <w:spacing w:after="0" w:line="20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Mr. Alkarmi, 47, joined Dropbox in November 2024 as General Manager, Core. Prior to Dropbox, Mr. Alkarmi served as Chief Product Officer at Vimeo from 2022 to 2024, and prior to that held senior product leadership roles with Amazon from 2018 to 2022, and Meta, as well as founder and CEO roles with PresAsk, an audience engagement platform. Mr. Alkarmi holds a Master of Arts in Management and Operations from Harvard University, a Master of Sciences in Electrical Engineering from Southern Illinois University, Carbondale, and a Bachelor of Science in Electrical Engineering from the University of Jordan.</w:t>
      </w:r>
    </w:p>
    <w:p>
      <w:pPr>
        <w:spacing w:after="0" w:line="209"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In connection with his appointment, Mr. Alkarmi has entered into a letter agreement with the Company (the “Amended Employment Letter”) dated May 21, 2026, establishing his compensation as co-Chief Executive Officer. Effective June 1, 2026, Mr. Alkarmi will receive an annual base salary of $825,000 per year and will continue to be eligible to participate in the Company’s cash bonus plan, at an annual performance-based target of 100% of his base salary. Mr. Alkarmi will also be granted restricted stock units covering shares of the Company’s Class A common stock with a value of $12,656,250 (the “RSUs”). The RSUs will vest over four years, with vesting dates on February 15, May 15, August 15, and November 15 (such dates “quarterly vesting dates” and each a “quarterly vesting date”), with approximately 13.8% of the RSUs vesting on each remaining quarterly vesting date in 2026, approximately 4.9% of the RSUs vesting on each quarterly vesting date in 2027, approximately 2.2% of the RSUs vesting on each quarterly vesting date in 2028, approximately 6.4% of the RSUs vesting on each quarterly vesting date in 2029, and approximately 9.3% of the RSUs vesting on the first two quarterly vesting dates in 2030, in each case subject to Mr. Alkarmi’s remaining as a service provider to the Company as of the applicable quarterly vesting date. The foregoing description is qualified in its entirety by reference to the Amended Employment Letter, which will be filed with the Company’s Quarterly Report on Form 10-Q for the fiscal quarter ended June 30, 2026.</w:t>
      </w:r>
    </w:p>
    <w:p>
      <w:pPr>
        <w:spacing w:after="0" w:line="2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Mr. Alkarmi has also executed a change in control and severance agreement, in substantially the form attached as exhibit 10.10 to the Company’s Annual Report on Form 10-K for the fiscal year ended December 31, 2023 (File No. 001-38434), filed with the Securities and Exchange Commission (the “SEC”) on February 16, 2024, except that: (i) upon a qualified termination not in connection with a change in control, Mr. Alkarmi will be eligible to receive salary severance equal to 100% of his base salary (instead of 50% as provided in the filed form of change in control and severance agreement) and health benefits for 12 months (instead of 6 months as provided in the filed form of change in control and severance agreement), (ii) the definition of “Good Reason” is defined to additionally include a trigger for a material reduction in duties, authorities, or responsibilities not in connection with a change in control, and (iii) any terminations for “Cause” will generally require compliance with certain procedural steps outlined in the agreement. The foregoing description is qualified in its entirety by reference to Mr. Alkarmi’s change in control and severance agreement, which will be filed with the Company’s Quarterly Report on Form 10-Q for the fiscal quarter ended June 30, 2026. Mr. Alkarmi has also previously executed the Company’s standard form of indemnification agreement.</w:t>
      </w:r>
    </w:p>
    <w:p>
      <w:pPr>
        <w:spacing w:after="0" w:line="199"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In addition, the Company announced that, on May 21, 2026, Michael Torres, 49, was appointed as our Chief Product Officer by the Board, effective July 7, 2026. Mr. Torres has over a decade of experience in executive product leadership roles, including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515620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type w:val="continuous"/>
        </w:sectPr>
      </w:pPr>
    </w:p>
    <w:bookmarkStart w:id="2" w:name="page3"/>
    <w:bookmarkEnd w:id="2"/>
    <w:p>
      <w:pPr>
        <w:ind w:right="300"/>
        <w:spacing w:after="0" w:line="274" w:lineRule="auto"/>
        <w:rPr>
          <w:sz w:val="20"/>
          <w:szCs w:val="20"/>
          <w:color w:val="auto"/>
        </w:rPr>
      </w:pPr>
      <w:r>
        <w:rPr>
          <w:rFonts w:ascii="Times New Roman" w:cs="Times New Roman" w:eastAsia="Times New Roman" w:hAnsi="Times New Roman"/>
          <w:sz w:val="18"/>
          <w:szCs w:val="18"/>
          <w:color w:val="auto"/>
        </w:rPr>
        <w:t>Vice President of Product, Chrome with Alphabet Inc. and Vice President &amp; GM, Kindle with Amazon. Mr. Torres holds a Bachelor of Arts in Psychology with a concentration in Computer Science from Cornell University.</w:t>
      </w:r>
    </w:p>
    <w:p>
      <w:pPr>
        <w:spacing w:after="0" w:line="19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There are no arrangements or understandings between Mr. Alkarmi and any other persons, pursuant to which he was appointed as Co-Chief Executive Officer. There are no family relationships among any of the Company’s directors or executive officers and Mr. Alkarmi. Mr. Alkarmi is not a party to any transaction required to be disclosed pursuant to Item 404(a) of Regulation S-K.</w:t>
      </w:r>
    </w:p>
    <w:p>
      <w:pPr>
        <w:spacing w:after="0" w:line="241"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365"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On May 26, 2026, the Company issued a blog post in connection with the matters described above. A copy of the blog post is attached as Exhibit 99.1 to this Current Report on Form 8-K.</w:t>
      </w:r>
    </w:p>
    <w:p>
      <w:pPr>
        <w:spacing w:after="0" w:line="191" w:lineRule="exact"/>
        <w:rPr>
          <w:sz w:val="20"/>
          <w:szCs w:val="20"/>
          <w:color w:val="auto"/>
        </w:rPr>
      </w:pPr>
    </w:p>
    <w:p>
      <w:pPr>
        <w:jc w:val="both"/>
        <w:ind w:right="600"/>
        <w:spacing w:after="0" w:line="304" w:lineRule="auto"/>
        <w:rPr>
          <w:sz w:val="20"/>
          <w:szCs w:val="20"/>
          <w:color w:val="auto"/>
        </w:rPr>
      </w:pPr>
      <w:r>
        <w:rPr>
          <w:rFonts w:ascii="Times New Roman" w:cs="Times New Roman" w:eastAsia="Times New Roman" w:hAnsi="Times New Roman"/>
          <w:sz w:val="17"/>
          <w:szCs w:val="17"/>
          <w:color w:val="auto"/>
        </w:rPr>
        <w:t>On May 26, 2026, the Company announced that it expects its second quarter 2026 and fiscal year 2026 financial results to be in-line with or above the guidance ranges previously provided by the Company in the investor supplement posted on the Company’s investor relations website on May 7, 2026.</w:t>
      </w:r>
    </w:p>
    <w:p>
      <w:pPr>
        <w:spacing w:after="0" w:line="1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and the related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This Report on Form 8-K and Exhibit 99.1 contains forward-looking statements within the meaning of United States federal securities laws, including, among other things, our expectations regarding our leadership team and expected transitions and our future financial results as well as other future events, our business, and market opportunities. Words such as “believe,” “may,” “will,” “estimate,” “continue,” “anticipate,” “intend,” “expect,” “plans,” and similar expressions are intended to identify forward-looking statements. We have based these forward-looking statements on our current expectations and projections about future events. These forward-looking statements speak only as of the date of this report and are subject to risks, uncertainties, and assumptions. Further information on the risks that could affect Dropbox’s results is included in our filings with the SEC, including our Report on Form 10-K for the year ended December 31, 2025 and subsequent Quarterly Reports on Form 10-Q. Dropbox assumes no obligation to, and does not currently intend to, update any such forward-looking statements after the date of this report, except as required by applicable law.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9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9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320" w:type="dxa"/>
            <w:vAlign w:val="bottom"/>
          </w:tcPr>
          <w:p>
            <w:pPr>
              <w:jc w:val="right"/>
              <w:ind w:right="412"/>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9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0000FF"/>
              </w:rPr>
              <w:t>Blog post published by Dropbox, Inc. on May 26, 2026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3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104</w:t>
            </w: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c>
          <w:tcPr>
            <w:tcW w:w="0" w:type="dxa"/>
            <w:vAlign w:val="bottom"/>
          </w:tcPr>
          <w:p>
            <w:pPr>
              <w:spacing w:after="0"/>
              <w:rPr>
                <w:sz w:val="1"/>
                <w:szCs w:val="1"/>
                <w:color w:val="auto"/>
              </w:rPr>
            </w:pPr>
          </w:p>
        </w:tc>
      </w:tr>
      <w:tr>
        <w:trPr>
          <w:trHeight w:val="961"/>
        </w:trPr>
        <w:tc>
          <w:tcPr>
            <w:tcW w:w="13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26, 2026</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William Y.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William Y. Yoon</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1080"/>
          </w:cols>
          <w:pgMar w:left="320" w:top="875" w:right="499" w:bottom="1440" w:gutter="0" w:footer="0" w:header="0"/>
        </w:sectPr>
      </w:pPr>
    </w:p>
    <w:bookmarkStart w:id="4" w:name="page5"/>
    <w:bookmarkEnd w:id="4"/>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Congratulations to our new co-CEO, Ashraf Alkarmi!</w:t>
      </w:r>
    </w:p>
    <w:p>
      <w:pPr>
        <w:spacing w:after="0" w:line="250"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9"/>
          <w:szCs w:val="19"/>
          <w:color w:val="auto"/>
        </w:rPr>
        <w:t>Today, we announced that Ashraf Alkarmi will become Dropbox co-CEO alongside Drew Houston. Following a transition period, Ashraf will become sole CEO and Drew will move into the role of executive chairman. Drew and Ashraf shared the news with Dropboxers this morning in the emails below. Congratulations, Ashraf!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Subject: Congratulations Ashraf, our new co-CEO!</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Hi team,</w:t>
      </w:r>
    </w:p>
    <w:p>
      <w:pPr>
        <w:spacing w:after="0" w:line="259" w:lineRule="exact"/>
        <w:rPr>
          <w:sz w:val="20"/>
          <w:szCs w:val="20"/>
          <w:color w:val="auto"/>
        </w:rPr>
      </w:pPr>
    </w:p>
    <w:p>
      <w:pPr>
        <w:jc w:val="both"/>
        <w:ind w:right="260"/>
        <w:spacing w:after="0" w:line="274" w:lineRule="auto"/>
        <w:rPr>
          <w:sz w:val="20"/>
          <w:szCs w:val="20"/>
          <w:color w:val="auto"/>
        </w:rPr>
      </w:pPr>
      <w:r>
        <w:rPr>
          <w:rFonts w:ascii="Times New Roman" w:cs="Times New Roman" w:eastAsia="Times New Roman" w:hAnsi="Times New Roman"/>
          <w:sz w:val="19"/>
          <w:szCs w:val="19"/>
          <w:color w:val="auto"/>
        </w:rPr>
        <w:t>Today we're promoting Ashraf Alkarmi to co-CEO of Dropbox. Ashraf has done an incredible job transforming our core business, and I can't think of a better leader for Dropbox’s next chapter. Ashraf and I will jointly lead the company, and after a transition period I'll move into the role of executive chairman and Ashraf will be the sole CEO.</w:t>
      </w:r>
    </w:p>
    <w:p>
      <w:pPr>
        <w:spacing w:after="0" w:line="19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9"/>
          <w:szCs w:val="19"/>
          <w:color w:val="auto"/>
        </w:rPr>
        <w:t>I want to share why we're doing this and why now. Our business is in a stronger position than it's been in years, and a lot of that is because of Ashraf. He inherited a challenging setup when he took over our core business. Many inside and outside the company were skeptical that our trajectory could change, but Ashraf saw things differently. He made difficult and courageous calls, placed some smart bets, and those bets are paying off. While there's still plenty of important work ahead, the business has been getting stronger every quarter.</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Early in running Dropbox, someone gave me a piece of advice: before you hire anyone, ask yourself if you'd feel good about your little brother or sister working for this person (I didn’t have kids at the time.) Ashraf is that leader. He cares deeply about the work and he cares deeply about the people doing the work. He tells the truth even when it's hard and disagrees with me when I'm wrong. And anyone who has done karaoke with Ashraf at our offsites knows our culture is in good hands.</w:t>
      </w:r>
    </w:p>
    <w:p>
      <w:pPr>
        <w:spacing w:after="0" w:line="18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9"/>
          <w:szCs w:val="19"/>
          <w:color w:val="auto"/>
        </w:rPr>
        <w:t>Ashraf has spent his whole career—at Amazon, at Vimeo, and before—building products for the creative and content-focused customers we serve. He's also been leading from the front on AI. Last December, while most of the world was on break, Ashraf was building prototypes with AI tools and pushing us to think bigger about what our products could become. I can’t wait for our customers to see the next generation of the Dropbox experience.</w:t>
      </w:r>
    </w:p>
    <w:p>
      <w:pPr>
        <w:spacing w:after="0" w:line="197" w:lineRule="exact"/>
        <w:rPr>
          <w:sz w:val="20"/>
          <w:szCs w:val="20"/>
          <w:color w:val="auto"/>
        </w:rPr>
      </w:pPr>
    </w:p>
    <w:p>
      <w:pPr>
        <w:jc w:val="both"/>
        <w:ind w:right="180"/>
        <w:spacing w:after="0" w:line="274" w:lineRule="auto"/>
        <w:rPr>
          <w:sz w:val="20"/>
          <w:szCs w:val="20"/>
          <w:color w:val="auto"/>
        </w:rPr>
      </w:pPr>
      <w:r>
        <w:rPr>
          <w:rFonts w:ascii="Times New Roman" w:cs="Times New Roman" w:eastAsia="Times New Roman" w:hAnsi="Times New Roman"/>
          <w:sz w:val="19"/>
          <w:szCs w:val="19"/>
          <w:color w:val="auto"/>
        </w:rPr>
        <w:t>Ashraf and I will be working side-by-side through the transition. I care about Dropbox as much as I ever have, and that's not going to change. My focus right now is making sure Dropbox is in the strongest possible shape. But knowing me, it won't be long before I'm getting credit card alerts for my Cursor token spend.</w:t>
      </w:r>
    </w:p>
    <w:p>
      <w:pPr>
        <w:spacing w:after="0" w:line="180" w:lineRule="exact"/>
        <w:rPr>
          <w:sz w:val="20"/>
          <w:szCs w:val="20"/>
          <w:color w:val="auto"/>
        </w:rPr>
      </w:pPr>
    </w:p>
    <w:p>
      <w:pPr>
        <w:ind w:right="300"/>
        <w:spacing w:after="0" w:line="300" w:lineRule="auto"/>
        <w:rPr>
          <w:sz w:val="20"/>
          <w:szCs w:val="20"/>
          <w:color w:val="auto"/>
        </w:rPr>
      </w:pPr>
      <w:r>
        <w:rPr>
          <w:rFonts w:ascii="Times New Roman" w:cs="Times New Roman" w:eastAsia="Times New Roman" w:hAnsi="Times New Roman"/>
          <w:sz w:val="19"/>
          <w:szCs w:val="19"/>
          <w:color w:val="auto"/>
        </w:rPr>
        <w:t>Please join me in congratulating Ashraf. We'll do an All Hands today at 10am PT where we’ll take your questions, and we’ll have more time together in the coming days.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Drew</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color w:val="auto"/>
        </w:rPr>
        <w: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Reply from Ashraf:</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Hi team,</w:t>
      </w:r>
    </w:p>
    <w:p>
      <w:pPr>
        <w:spacing w:after="0" w:line="259" w:lineRule="exact"/>
        <w:rPr>
          <w:sz w:val="20"/>
          <w:szCs w:val="20"/>
          <w:color w:val="auto"/>
        </w:rPr>
      </w:pPr>
    </w:p>
    <w:p>
      <w:pPr>
        <w:jc w:val="both"/>
        <w:ind w:right="180"/>
        <w:spacing w:after="0" w:line="285" w:lineRule="auto"/>
        <w:rPr>
          <w:sz w:val="20"/>
          <w:szCs w:val="20"/>
          <w:color w:val="auto"/>
        </w:rPr>
      </w:pPr>
      <w:r>
        <w:rPr>
          <w:rFonts w:ascii="Times New Roman" w:cs="Times New Roman" w:eastAsia="Times New Roman" w:hAnsi="Times New Roman"/>
          <w:sz w:val="19"/>
          <w:szCs w:val="19"/>
          <w:color w:val="auto"/>
        </w:rPr>
        <w:t>First, I want to say how grateful I am for the opportunity and trust that comes with this role. Dropbox is a company and product I’ve admired for a long time, and it’s been incredibly rewarding to work alongside this team. I’m also beyond excited about this next chapter for Dropbox!</w:t>
      </w:r>
    </w:p>
    <w:p>
      <w:pPr>
        <w:spacing w:after="0" w:line="18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9"/>
          <w:szCs w:val="19"/>
          <w:color w:val="auto"/>
        </w:rPr>
        <w:t>What’s energized me most since joining Dropbox is the connection people have with our brand. I’ve heard it over and over in conversations with customers around the world, from creative teams at Sundance to long-time users who tell me Dropbox was one of the first products they ever paid for. Dropbox is a trusted home for their most important work, and that creates a real responsibility for us to keep improving the experience for them.</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I’m really excited to double down on customer obsession and build products that solve hard, real problems for the people who rely on Dropbox every day. Our customers are asking us to do much more in the AI era, and we need to keep innovating aggressively to improve how work gets done.</w:t>
      </w:r>
    </w:p>
    <w:p>
      <w:pPr>
        <w:spacing w:after="0" w:line="174"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9"/>
          <w:szCs w:val="19"/>
          <w:color w:val="auto"/>
        </w:rPr>
        <w:t>As Drew said, we’re in a much stronger position than we’ve been in years, and that progress is thanks to all of you. Over the last year and a half, we’ve gotten much clearer about our priorities, where we invest, and how we operate. We’ve built a much stronger foundation as a company, and that focus is showing up in our results and in how people are engaging with our products.</w:t>
      </w:r>
    </w:p>
    <w:p>
      <w:pPr>
        <w:spacing w:after="0" w:line="194" w:lineRule="exact"/>
        <w:rPr>
          <w:sz w:val="20"/>
          <w:szCs w:val="20"/>
          <w:color w:val="auto"/>
        </w:rPr>
      </w:pPr>
    </w:p>
    <w:p>
      <w:pPr>
        <w:ind w:right="560"/>
        <w:spacing w:after="0" w:line="300" w:lineRule="auto"/>
        <w:rPr>
          <w:sz w:val="20"/>
          <w:szCs w:val="20"/>
          <w:color w:val="auto"/>
        </w:rPr>
      </w:pPr>
      <w:r>
        <w:rPr>
          <w:rFonts w:ascii="Times New Roman" w:cs="Times New Roman" w:eastAsia="Times New Roman" w:hAnsi="Times New Roman"/>
          <w:sz w:val="19"/>
          <w:szCs w:val="19"/>
          <w:color w:val="auto"/>
        </w:rPr>
        <w:t>It gives me a lot of confidence in what’s ahead for Dropbox, and I’m grateful to the teams across the company who’ve stepped up, taken ownership, and helped drive that transformation!</w:t>
      </w:r>
    </w:p>
    <w:p>
      <w:pPr>
        <w:spacing w:after="0" w:line="15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My commitment to you is that we’ll be deliberate about where we’re going and how we work. We’re entering a new chapter where we’ll be even more focused on our customers. We’ll make decisions grounded in their needs and in the results we’re seeing, and continue growing from the foundation we’ve put in place.</w:t>
      </w:r>
    </w:p>
    <w:p>
      <w:pPr>
        <w:spacing w:after="0" w:line="194"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9"/>
          <w:szCs w:val="19"/>
          <w:color w:val="auto"/>
        </w:rPr>
        <w:t>I have a lot of admiration and respect for the company Drew has built and the values that have shaped it over the years: customer obsession, trust, and integrity. Those things matter deeply to me as a leader, too.</w:t>
      </w:r>
    </w:p>
    <w:p>
      <w:pPr>
        <w:spacing w:after="0" w:line="18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9"/>
          <w:szCs w:val="19"/>
          <w:color w:val="auto"/>
        </w:rPr>
        <w:t>Those values have also shaped how Drew and I work together. We’ve built a working relationship grounded in trust, truth telling, and doing what’s best for our customers, and we’ll continue working closely together through this next phase. We also both care about building a culture where people are kind, direct, and focused on customer impact.</w:t>
      </w:r>
    </w:p>
    <w:p>
      <w:pPr>
        <w:spacing w:after="0" w:line="19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9"/>
          <w:szCs w:val="19"/>
          <w:color w:val="auto"/>
        </w:rPr>
        <w:t>Looking ahead, my priority is to give our leaders the support and clarity they need to stay focused and keep performing at this level. A big part of that is the strength we have across our executive team. We have an incredible group with strong operational experience who know our customers and know how to execute.</w:t>
      </w:r>
    </w:p>
    <w:p>
      <w:pPr>
        <w:spacing w:after="0" w:line="19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On that note, I’m really excited to share that Mike Torres will be joining Dropbox and our senior leadership team as our new Chief Product Officer on July 7. Mike brings deep experience leading and scaling products used by hundreds of millions of people, including leadership roles across Chrome,</w:t>
      </w:r>
    </w:p>
    <w:p>
      <w:pPr>
        <w:sectPr>
          <w:pgSz w:w="11900" w:h="16838" w:orient="portrait"/>
          <w:cols w:equalWidth="0" w:num="1">
            <w:col w:w="11160"/>
          </w:cols>
          <w:pgMar w:left="320" w:top="1390" w:right="419" w:bottom="1440" w:gutter="0" w:footer="0" w:header="0"/>
        </w:sectPr>
      </w:pPr>
    </w:p>
    <w:bookmarkStart w:id="6" w:name="page7"/>
    <w:bookmarkEnd w:id="6"/>
    <w:p>
      <w:pPr>
        <w:spacing w:after="0" w:line="300" w:lineRule="auto"/>
        <w:rPr>
          <w:sz w:val="20"/>
          <w:szCs w:val="20"/>
          <w:color w:val="auto"/>
        </w:rPr>
      </w:pPr>
      <w:r>
        <w:rPr>
          <w:rFonts w:ascii="Times New Roman" w:cs="Times New Roman" w:eastAsia="Times New Roman" w:hAnsi="Times New Roman"/>
          <w:sz w:val="19"/>
          <w:szCs w:val="19"/>
          <w:color w:val="auto"/>
        </w:rPr>
        <w:t>Kindle, and OneDrive, along with a strong track record of driving focus across large organizations. We’ll share more on Mike and the Product Organization this week, with more details to follow this summer.</w:t>
      </w:r>
    </w:p>
    <w:p>
      <w:pPr>
        <w:spacing w:after="0" w:line="157"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9"/>
          <w:szCs w:val="19"/>
          <w:color w:val="auto"/>
        </w:rPr>
        <w:t>I know we have all the right ingredients to be successful: a trusted brand with more than 700 million global registered users, deep customer relationships, and employees who genuinely care about the quality of what we build.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I’m so excited about where we can go from here!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Looking forward to continuing the conversation at the All Hands shortly.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Ashraf</w:t>
      </w:r>
    </w:p>
    <w:sectPr>
      <w:pgSz w:w="11900" w:h="16838" w:orient="portrait"/>
      <w:cols w:equalWidth="0" w:num="1">
        <w:col w:w="11060"/>
      </w:cols>
      <w:pgMar w:left="320" w:top="139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2026-05-26T08:17:19Z</dcterms:created>
  <dcterms:modified xsi:type="dcterms:W3CDTF">2026-05-26T08:17:19Z</dcterms:modified>
</cp:coreProperties>
</file>