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40524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4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Houston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1" w:lineRule="exact"/>
        <w:rPr>
          <w:sz w:val="24"/>
          <w:szCs w:val="24"/>
          <w:color w:val="auto"/>
        </w:rPr>
      </w:pPr>
    </w:p>
    <w:p>
      <w:pPr>
        <w:sectPr>
          <w:pgSz w:w="11900" w:h="16838" w:orient="portrait"/>
          <w:cols w:equalWidth="0" w:num="3">
            <w:col w:w="3200" w:space="720"/>
            <w:col w:w="3104" w:space="720"/>
            <w:col w:w="3336"/>
          </w:cols>
          <w:pgMar w:left="460" w:top="216" w:right="359" w:bottom="411"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60" w:type="dxa"/>
            <w:vAlign w:val="bottom"/>
            <w:tcBorders>
              <w:top w:val="single" w:sz="8" w:color="2C2C2C"/>
              <w:bottom w:val="single" w:sz="8" w:color="2C2C2C"/>
            </w:tcBorders>
            <w:gridSpan w:val="6"/>
            <w:vMerge w:val="restart"/>
          </w:tcPr>
          <w:p>
            <w:pPr>
              <w:jc w:val="center"/>
              <w:ind w:right="18"/>
              <w:spacing w:after="0"/>
              <w:rPr>
                <w:sz w:val="20"/>
                <w:szCs w:val="20"/>
                <w:color w:val="auto"/>
              </w:rPr>
            </w:pPr>
            <w:r>
              <w:rPr>
                <w:rFonts w:ascii="Arial" w:cs="Arial" w:eastAsia="Arial" w:hAnsi="Arial"/>
                <w:sz w:val="13"/>
                <w:szCs w:val="13"/>
                <w:color w:val="auto"/>
                <w:w w:val="97"/>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6"/>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60" w:type="dxa"/>
            <w:vAlign w:val="bottom"/>
            <w:gridSpan w:val="6"/>
            <w:vMerge w:val="continue"/>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94158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60" w:type="dxa"/>
            <w:vAlign w:val="bottom"/>
            <w:gridSpan w:val="8"/>
          </w:tcPr>
          <w:p>
            <w:pPr>
              <w:ind w:left="6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200"/>
              <w:spacing w:after="0" w:line="107" w:lineRule="exact"/>
              <w:rPr>
                <w:sz w:val="20"/>
                <w:szCs w:val="20"/>
                <w:color w:val="auto"/>
              </w:rPr>
            </w:pPr>
            <w:r>
              <w:rPr>
                <w:rFonts w:ascii="Arial" w:cs="Arial" w:eastAsia="Arial" w:hAnsi="Arial"/>
                <w:sz w:val="12"/>
                <w:szCs w:val="12"/>
                <w:color w:val="auto"/>
              </w:rPr>
              <w:t>Person</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4"/>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4"/>
          </w:tcPr>
          <w:p>
            <w:pPr>
              <w:ind w:left="6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4"/>
            <w:vMerge w:val="restart"/>
          </w:tcPr>
          <w:p>
            <w:pPr>
              <w:ind w:left="700"/>
              <w:spacing w:after="0"/>
              <w:rPr>
                <w:sz w:val="20"/>
                <w:szCs w:val="20"/>
                <w:color w:val="auto"/>
              </w:rPr>
            </w:pPr>
            <w:r>
              <w:rPr>
                <w:rFonts w:ascii="Times New Roman" w:cs="Times New Roman" w:eastAsia="Times New Roman" w:hAnsi="Times New Roman"/>
                <w:sz w:val="17"/>
                <w:szCs w:val="17"/>
                <w:color w:val="0000FF"/>
              </w:rPr>
              <w:t>12/05/2022</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150,000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0.00</w:t>
            </w:r>
            <w:r>
              <w:rPr>
                <w:rFonts w:ascii="Times New Roman" w:cs="Times New Roman" w:eastAsia="Times New Roman" w:hAnsi="Times New Roman"/>
                <w:sz w:val="21"/>
                <w:szCs w:val="21"/>
                <w:color w:val="008000"/>
                <w:w w:val="89"/>
                <w:vertAlign w:val="superscript"/>
              </w:rPr>
              <w:t>(1)</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162,500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4"/>
            <w:vMerge w:val="restart"/>
          </w:tcPr>
          <w:p>
            <w:pPr>
              <w:ind w:left="700"/>
              <w:spacing w:after="0"/>
              <w:rPr>
                <w:sz w:val="20"/>
                <w:szCs w:val="20"/>
                <w:color w:val="auto"/>
              </w:rPr>
            </w:pPr>
            <w:r>
              <w:rPr>
                <w:rFonts w:ascii="Times New Roman" w:cs="Times New Roman" w:eastAsia="Times New Roman" w:hAnsi="Times New Roman"/>
                <w:sz w:val="17"/>
                <w:szCs w:val="17"/>
                <w:color w:val="0000FF"/>
              </w:rPr>
              <w:t>12/05/2022</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162,500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22.659</w:t>
            </w:r>
            <w:r>
              <w:rPr>
                <w:rFonts w:ascii="Times New Roman" w:cs="Times New Roman" w:eastAsia="Times New Roman" w:hAnsi="Times New Roman"/>
                <w:sz w:val="21"/>
                <w:szCs w:val="21"/>
                <w:color w:val="008000"/>
                <w:w w:val="90"/>
                <w:vertAlign w:val="superscript"/>
              </w:rPr>
              <w:t>(4)</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8,781,892</w:t>
            </w:r>
            <w:r>
              <w:rPr>
                <w:rFonts w:ascii="Times New Roman" w:cs="Times New Roman" w:eastAsia="Times New Roman" w:hAnsi="Times New Roman"/>
                <w:sz w:val="21"/>
                <w:szCs w:val="21"/>
                <w:color w:val="008000"/>
                <w:w w:val="94"/>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150,000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260"/>
              <w:spacing w:after="0" w:line="102" w:lineRule="exact"/>
              <w:rPr>
                <w:sz w:val="20"/>
                <w:szCs w:val="20"/>
                <w:color w:val="auto"/>
              </w:rPr>
            </w:pPr>
            <w:r>
              <w:rPr>
                <w:rFonts w:ascii="Times New Roman" w:cs="Times New Roman" w:eastAsia="Times New Roman" w:hAnsi="Times New Roman"/>
                <w:sz w:val="11"/>
                <w:szCs w:val="11"/>
                <w:color w:val="0000FF"/>
              </w:rPr>
              <w:t>12/05/2022</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w:t>
            </w:r>
          </w:p>
        </w:tc>
        <w:tc>
          <w:tcPr>
            <w:tcW w:w="220" w:type="dxa"/>
            <w:vAlign w:val="bottom"/>
          </w:tcPr>
          <w:p>
            <w:pPr>
              <w:spacing w:after="0"/>
              <w:rPr>
                <w:sz w:val="4"/>
                <w:szCs w:val="4"/>
                <w:color w:val="auto"/>
              </w:rPr>
            </w:pPr>
          </w:p>
        </w:tc>
        <w:tc>
          <w:tcPr>
            <w:tcW w:w="800" w:type="dxa"/>
            <w:vAlign w:val="bottom"/>
            <w:vMerge w:val="restart"/>
          </w:tcPr>
          <w:p>
            <w:pPr>
              <w:ind w:left="360"/>
              <w:spacing w:after="0" w:line="102" w:lineRule="exact"/>
              <w:rPr>
                <w:sz w:val="20"/>
                <w:szCs w:val="20"/>
                <w:color w:val="auto"/>
              </w:rPr>
            </w:pPr>
            <w:r>
              <w:rPr>
                <w:rFonts w:ascii="Times New Roman" w:cs="Times New Roman" w:eastAsia="Times New Roman" w:hAnsi="Times New Roman"/>
                <w:sz w:val="11"/>
                <w:szCs w:val="11"/>
                <w:color w:val="0000FF"/>
              </w:rPr>
              <w:t>150,000</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ind w:left="160"/>
              <w:spacing w:after="0" w:line="10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72,588,073</w:t>
            </w:r>
          </w:p>
        </w:tc>
        <w:tc>
          <w:tcPr>
            <w:tcW w:w="5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6"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7,743,764</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(6)</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500,500</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(8)</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-2437765</wp:posOffset>
            </wp:positionV>
            <wp:extent cx="28575" cy="244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2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150,000 shares of Class B Common Stock were converted into 150,000 shares of Class A Common Stock at the election of the Reporting Person and had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41"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$22.39 to $23.06.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Cara Angelmar, Attorney-in- </w:t>
      </w:r>
      <w:r>
        <w:rPr>
          <w:rFonts w:ascii="Times New Roman" w:cs="Times New Roman" w:eastAsia="Times New Roman" w:hAnsi="Times New Roman"/>
          <w:sz w:val="33"/>
          <w:szCs w:val="33"/>
          <w:color w:val="0000FF"/>
          <w:vertAlign w:val="subscript"/>
        </w:rPr>
        <w:t>12/07/2022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41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89" w:lineRule="exact"/>
        <w:rPr>
          <w:sz w:val="20"/>
          <w:szCs w:val="20"/>
          <w:color w:val="auto"/>
        </w:rPr>
      </w:pPr>
    </w:p>
    <w:p>
      <w:pPr>
        <w:ind w:left="100" w:right="4439" w:hanging="98"/>
        <w:spacing w:after="0" w:line="257"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1" w:lineRule="exact"/>
        <w:rPr>
          <w:sz w:val="20"/>
          <w:szCs w:val="20"/>
          <w:color w:val="auto"/>
        </w:rPr>
      </w:pPr>
    </w:p>
    <w:p>
      <w:pPr>
        <w:ind w:left="100" w:right="4239"/>
        <w:spacing w:after="0" w:line="275"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left="100" w:right="4739" w:hanging="98"/>
        <w:spacing w:after="0" w:line="25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7" w:lineRule="exact"/>
        <w:rPr>
          <w:sz w:val="20"/>
          <w:szCs w:val="20"/>
          <w:color w:val="auto"/>
        </w:rPr>
      </w:pPr>
    </w:p>
    <w:p>
      <w:pPr>
        <w:ind w:left="100" w:right="4639" w:hanging="98"/>
        <w:spacing w:after="0" w:line="244"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2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2022-12-07T15:11:24Z</dcterms:created>
  <dcterms:modified xsi:type="dcterms:W3CDTF">2022-12-07T15:11:24Z</dcterms:modified>
</cp:coreProperties>
</file>